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900CC">
    <v:background id="_x0000_s1025" o:bwmode="white" fillcolor="#90c">
      <v:fill r:id="rId4" o:title="Purple mesh" type="tile"/>
    </v:background>
  </w:background>
  <w:body>
    <w:p w:rsidR="006D3CD8" w:rsidRDefault="00DF22CB" w:rsidP="00DF22CB">
      <w:r>
        <w:rPr>
          <w:b/>
          <w:smallCaps/>
          <w:sz w:val="28"/>
        </w:rPr>
        <w:t xml:space="preserve">Instructions for </w:t>
      </w:r>
      <w:r w:rsidR="00064052">
        <w:rPr>
          <w:b/>
          <w:smallCaps/>
          <w:sz w:val="28"/>
        </w:rPr>
        <w:t xml:space="preserve">Viewing KMZ Files related to Nutrient Application Regulations </w:t>
      </w:r>
      <w:r>
        <w:rPr>
          <w:b/>
          <w:smallCaps/>
          <w:sz w:val="28"/>
        </w:rPr>
        <w:t>using Google Earth</w:t>
      </w:r>
      <w:r w:rsidR="006D3CD8">
        <w:tab/>
      </w:r>
      <w:r w:rsidR="006D3CD8">
        <w:tab/>
      </w:r>
      <w:r w:rsidR="006D3CD8">
        <w:tab/>
      </w:r>
      <w:r w:rsidR="006D3CD8">
        <w:tab/>
      </w:r>
      <w:r w:rsidR="006D3CD8">
        <w:tab/>
      </w:r>
      <w:r w:rsidR="006D3CD8">
        <w:tab/>
        <w:t xml:space="preserve"> </w:t>
      </w:r>
      <w:r>
        <w:t xml:space="preserve">           Last Update: </w:t>
      </w:r>
      <w:r w:rsidR="00585105">
        <w:t>Spring</w:t>
      </w:r>
      <w:r w:rsidR="006D3CD8">
        <w:t xml:space="preserve"> 20</w:t>
      </w:r>
      <w:r>
        <w:t>13</w:t>
      </w:r>
    </w:p>
    <w:p w:rsidR="006D3CD8" w:rsidRDefault="006D3CD8">
      <w:pPr>
        <w:rPr>
          <w:b/>
          <w:u w:val="single"/>
        </w:rPr>
      </w:pPr>
    </w:p>
    <w:p w:rsidR="00DF22CB" w:rsidRPr="00475510" w:rsidRDefault="00DF22CB" w:rsidP="00DF22CB">
      <w:pPr>
        <w:numPr>
          <w:ilvl w:val="0"/>
          <w:numId w:val="40"/>
        </w:numPr>
        <w:rPr>
          <w:b/>
          <w:sz w:val="24"/>
          <w:szCs w:val="24"/>
        </w:rPr>
      </w:pPr>
      <w:r w:rsidRPr="00475510">
        <w:rPr>
          <w:b/>
          <w:sz w:val="24"/>
          <w:szCs w:val="24"/>
        </w:rPr>
        <w:t>Download Google</w:t>
      </w:r>
      <w:r w:rsidR="0032190B" w:rsidRPr="00475510">
        <w:rPr>
          <w:b/>
          <w:sz w:val="24"/>
          <w:szCs w:val="24"/>
        </w:rPr>
        <w:t xml:space="preserve"> </w:t>
      </w:r>
      <w:r w:rsidRPr="00475510">
        <w:rPr>
          <w:b/>
          <w:sz w:val="24"/>
          <w:szCs w:val="24"/>
        </w:rPr>
        <w:t>Earth</w:t>
      </w:r>
      <w:r w:rsidR="0032190B" w:rsidRPr="00475510">
        <w:rPr>
          <w:b/>
          <w:sz w:val="24"/>
          <w:szCs w:val="24"/>
        </w:rPr>
        <w:t xml:space="preserve"> (if you already have version 6 or more recent, skip to #2)</w:t>
      </w:r>
    </w:p>
    <w:p w:rsidR="0089447F" w:rsidRDefault="00DF22CB" w:rsidP="0009507E">
      <w:pPr>
        <w:spacing w:after="120"/>
        <w:ind w:left="720"/>
      </w:pPr>
      <w:r>
        <w:t xml:space="preserve">If you don’t already have </w:t>
      </w:r>
      <w:r w:rsidR="00585105">
        <w:t>Google Earth</w:t>
      </w:r>
      <w:r>
        <w:t xml:space="preserve">, </w:t>
      </w:r>
      <w:r w:rsidR="00585105">
        <w:t>you can download it free of char</w:t>
      </w:r>
      <w:r>
        <w:t xml:space="preserve">ge at:  </w:t>
      </w:r>
      <w:hyperlink r:id="rId9" w:history="1">
        <w:r w:rsidRPr="00DF22CB">
          <w:rPr>
            <w:rStyle w:val="Hyperlink"/>
          </w:rPr>
          <w:t>earth.google.com</w:t>
        </w:r>
      </w:hyperlink>
    </w:p>
    <w:p w:rsidR="0089447F" w:rsidRDefault="00D06A18" w:rsidP="00DF22CB">
      <w:pPr>
        <w:ind w:left="720"/>
      </w:pPr>
      <w:r>
        <w:rPr>
          <w:noProof/>
          <w:lang w:val="en-CA" w:eastAsia="en-CA"/>
        </w:rPr>
        <w:drawing>
          <wp:inline distT="0" distB="0" distL="0" distR="0">
            <wp:extent cx="4930775" cy="925830"/>
            <wp:effectExtent l="19050" t="19050" r="2222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30775" cy="925830"/>
                    </a:xfrm>
                    <a:prstGeom prst="rect">
                      <a:avLst/>
                    </a:prstGeom>
                    <a:noFill/>
                    <a:ln w="6350" cmpd="sng">
                      <a:solidFill>
                        <a:srgbClr val="000000"/>
                      </a:solidFill>
                      <a:miter lim="800000"/>
                      <a:headEnd/>
                      <a:tailEnd/>
                    </a:ln>
                    <a:effectLst/>
                  </pic:spPr>
                </pic:pic>
              </a:graphicData>
            </a:graphic>
          </wp:inline>
        </w:drawing>
      </w:r>
    </w:p>
    <w:p w:rsidR="0089447F" w:rsidRDefault="0089447F" w:rsidP="00DF22CB">
      <w:pPr>
        <w:ind w:left="720"/>
      </w:pPr>
    </w:p>
    <w:p w:rsidR="0089447F" w:rsidRDefault="0089447F" w:rsidP="00DF22CB">
      <w:pPr>
        <w:ind w:left="720"/>
      </w:pPr>
    </w:p>
    <w:p w:rsidR="00DF22CB" w:rsidRPr="00475510" w:rsidRDefault="00DF22CB" w:rsidP="00DF22CB">
      <w:pPr>
        <w:numPr>
          <w:ilvl w:val="0"/>
          <w:numId w:val="40"/>
        </w:numPr>
        <w:rPr>
          <w:b/>
          <w:sz w:val="24"/>
          <w:szCs w:val="24"/>
        </w:rPr>
      </w:pPr>
      <w:r w:rsidRPr="00475510">
        <w:rPr>
          <w:b/>
          <w:sz w:val="24"/>
          <w:szCs w:val="24"/>
        </w:rPr>
        <w:t>Get a free account at the Manitoba Land Initiative</w:t>
      </w:r>
      <w:r w:rsidR="00A54853" w:rsidRPr="00475510">
        <w:rPr>
          <w:b/>
          <w:sz w:val="24"/>
          <w:szCs w:val="24"/>
        </w:rPr>
        <w:t xml:space="preserve"> </w:t>
      </w:r>
      <w:r w:rsidR="0032190B" w:rsidRPr="00475510">
        <w:rPr>
          <w:b/>
          <w:sz w:val="24"/>
          <w:szCs w:val="24"/>
        </w:rPr>
        <w:t>(if you already have one, skip to #3)</w:t>
      </w:r>
    </w:p>
    <w:p w:rsidR="00DF22CB" w:rsidRDefault="00DF22CB" w:rsidP="0009507E">
      <w:pPr>
        <w:spacing w:after="120"/>
        <w:ind w:left="720"/>
      </w:pPr>
      <w:r>
        <w:t xml:space="preserve">If you don’t already have an account, go to the Manitoba Land Initiative website </w:t>
      </w:r>
      <w:proofErr w:type="gramStart"/>
      <w:r>
        <w:t xml:space="preserve">at  </w:t>
      </w:r>
      <w:proofErr w:type="gramEnd"/>
      <w:r w:rsidR="00A442BB">
        <w:fldChar w:fldCharType="begin"/>
      </w:r>
      <w:r w:rsidR="00E61811">
        <w:instrText xml:space="preserve"> HYPERLINK "</w:instrText>
      </w:r>
      <w:r w:rsidR="00A442BB" w:rsidRPr="00A442BB">
        <w:instrText>http://mli2.gov.mb.ca//</w:instrText>
      </w:r>
      <w:r w:rsidR="00E61811">
        <w:instrText xml:space="preserve">" </w:instrText>
      </w:r>
      <w:r w:rsidR="00A442BB">
        <w:fldChar w:fldCharType="separate"/>
      </w:r>
      <w:r w:rsidR="00E61811" w:rsidRPr="008901AD">
        <w:rPr>
          <w:rStyle w:val="Hyperlink"/>
        </w:rPr>
        <w:t>http</w:t>
      </w:r>
      <w:r w:rsidR="00A442BB">
        <w:rPr>
          <w:rStyle w:val="Hyperlink"/>
        </w:rPr>
        <w:t>://mli2.gov.mb.ca//</w:t>
      </w:r>
      <w:r w:rsidR="00A442BB">
        <w:fldChar w:fldCharType="end"/>
      </w:r>
    </w:p>
    <w:p w:rsidR="0089447F" w:rsidRDefault="00D06A18" w:rsidP="00DF22CB">
      <w:pPr>
        <w:ind w:left="720"/>
      </w:pPr>
      <w:r>
        <w:rPr>
          <w:noProof/>
          <w:lang w:val="en-CA" w:eastAsia="en-CA"/>
        </w:rPr>
        <w:drawing>
          <wp:inline distT="0" distB="0" distL="0" distR="0">
            <wp:extent cx="4977130" cy="989330"/>
            <wp:effectExtent l="19050" t="19050" r="1397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977130" cy="989330"/>
                    </a:xfrm>
                    <a:prstGeom prst="rect">
                      <a:avLst/>
                    </a:prstGeom>
                    <a:noFill/>
                    <a:ln w="6350" cmpd="sng">
                      <a:solidFill>
                        <a:srgbClr val="000000"/>
                      </a:solidFill>
                      <a:miter lim="800000"/>
                      <a:headEnd/>
                      <a:tailEnd/>
                    </a:ln>
                    <a:effectLst/>
                  </pic:spPr>
                </pic:pic>
              </a:graphicData>
            </a:graphic>
          </wp:inline>
        </w:drawing>
      </w:r>
    </w:p>
    <w:p w:rsidR="0089447F" w:rsidRDefault="0089447F" w:rsidP="00DF22CB">
      <w:pPr>
        <w:ind w:left="720"/>
      </w:pPr>
    </w:p>
    <w:p w:rsidR="0089447F" w:rsidRDefault="0089447F" w:rsidP="0009507E">
      <w:pPr>
        <w:spacing w:after="120"/>
        <w:ind w:left="720"/>
      </w:pPr>
      <w:r>
        <w:t>Scroll down until you see</w:t>
      </w:r>
      <w:r w:rsidR="000D45EE">
        <w:t xml:space="preserve"> “Download Digital Maps”</w:t>
      </w:r>
    </w:p>
    <w:p w:rsidR="000D45EE" w:rsidRDefault="00D06A18" w:rsidP="00DF22CB">
      <w:pPr>
        <w:ind w:left="720"/>
      </w:pPr>
      <w:r>
        <w:rPr>
          <w:noProof/>
          <w:lang w:val="en-CA" w:eastAsia="en-CA"/>
        </w:rPr>
        <w:drawing>
          <wp:inline distT="0" distB="0" distL="0" distR="0">
            <wp:extent cx="4982845" cy="1568450"/>
            <wp:effectExtent l="19050" t="19050" r="2730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982845" cy="1568450"/>
                    </a:xfrm>
                    <a:prstGeom prst="rect">
                      <a:avLst/>
                    </a:prstGeom>
                    <a:noFill/>
                    <a:ln w="6350" cmpd="sng">
                      <a:solidFill>
                        <a:srgbClr val="000000"/>
                      </a:solidFill>
                      <a:miter lim="800000"/>
                      <a:headEnd/>
                      <a:tailEnd/>
                    </a:ln>
                    <a:effectLst/>
                  </pic:spPr>
                </pic:pic>
              </a:graphicData>
            </a:graphic>
          </wp:inline>
        </w:drawing>
      </w:r>
    </w:p>
    <w:p w:rsidR="000D45EE" w:rsidRDefault="000D45EE" w:rsidP="00DF22CB">
      <w:pPr>
        <w:ind w:left="720"/>
      </w:pPr>
    </w:p>
    <w:p w:rsidR="000D45EE" w:rsidRDefault="00A54853" w:rsidP="00DF22CB">
      <w:pPr>
        <w:ind w:left="720"/>
      </w:pPr>
      <w:r>
        <w:t>D</w:t>
      </w:r>
      <w:r w:rsidR="000D45EE">
        <w:t>ouble left click on “Register” to create a user name and password.  Read the Terms and Conditions of Use and if you agree and want to proceed, double left click on “I have read and I AGREE”:</w:t>
      </w:r>
    </w:p>
    <w:p w:rsidR="000D45EE" w:rsidRDefault="000D45EE" w:rsidP="00DF22CB">
      <w:pPr>
        <w:ind w:left="720"/>
      </w:pPr>
    </w:p>
    <w:p w:rsidR="000D45EE" w:rsidRDefault="00D06A18" w:rsidP="00DF22CB">
      <w:pPr>
        <w:ind w:left="720"/>
      </w:pPr>
      <w:r>
        <w:rPr>
          <w:noProof/>
          <w:lang w:val="en-CA" w:eastAsia="en-CA"/>
        </w:rPr>
        <w:lastRenderedPageBreak/>
        <w:drawing>
          <wp:inline distT="0" distB="0" distL="0" distR="0">
            <wp:extent cx="4467860" cy="1296670"/>
            <wp:effectExtent l="19050" t="19050" r="2794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467860" cy="1296670"/>
                    </a:xfrm>
                    <a:prstGeom prst="rect">
                      <a:avLst/>
                    </a:prstGeom>
                    <a:noFill/>
                    <a:ln w="6350" cmpd="sng">
                      <a:solidFill>
                        <a:srgbClr val="000000"/>
                      </a:solidFill>
                      <a:miter lim="800000"/>
                      <a:headEnd/>
                      <a:tailEnd/>
                    </a:ln>
                    <a:effectLst/>
                  </pic:spPr>
                </pic:pic>
              </a:graphicData>
            </a:graphic>
          </wp:inline>
        </w:drawing>
      </w:r>
    </w:p>
    <w:p w:rsidR="0032190B" w:rsidRDefault="0032190B" w:rsidP="00DF22CB">
      <w:pPr>
        <w:ind w:left="720"/>
      </w:pPr>
    </w:p>
    <w:p w:rsidR="00DF22CB" w:rsidRPr="00475510" w:rsidRDefault="0032190B" w:rsidP="00CB1E51">
      <w:pPr>
        <w:numPr>
          <w:ilvl w:val="0"/>
          <w:numId w:val="40"/>
        </w:numPr>
        <w:rPr>
          <w:b/>
          <w:sz w:val="24"/>
          <w:szCs w:val="24"/>
        </w:rPr>
      </w:pPr>
      <w:r w:rsidRPr="00475510">
        <w:rPr>
          <w:b/>
          <w:sz w:val="24"/>
          <w:szCs w:val="24"/>
        </w:rPr>
        <w:t>Sign in to D</w:t>
      </w:r>
      <w:r w:rsidR="000D45EE" w:rsidRPr="00475510">
        <w:rPr>
          <w:b/>
          <w:sz w:val="24"/>
          <w:szCs w:val="24"/>
        </w:rPr>
        <w:t xml:space="preserve">ownload Digital </w:t>
      </w:r>
      <w:r w:rsidRPr="00475510">
        <w:rPr>
          <w:b/>
          <w:sz w:val="24"/>
          <w:szCs w:val="24"/>
        </w:rPr>
        <w:t xml:space="preserve">Maps </w:t>
      </w:r>
    </w:p>
    <w:p w:rsidR="00024233" w:rsidRDefault="00D06A18" w:rsidP="00024233">
      <w:pPr>
        <w:keepNext/>
        <w:keepLines/>
        <w:spacing w:after="120"/>
        <w:ind w:left="720"/>
      </w:pPr>
      <w:r>
        <w:rPr>
          <w:noProof/>
          <w:lang w:val="en-CA" w:eastAsia="en-CA"/>
        </w:rPr>
        <w:drawing>
          <wp:anchor distT="0" distB="0" distL="114300" distR="114300" simplePos="0" relativeHeight="251647488" behindDoc="0" locked="0" layoutInCell="1" allowOverlap="1">
            <wp:simplePos x="0" y="0"/>
            <wp:positionH relativeFrom="column">
              <wp:posOffset>457200</wp:posOffset>
            </wp:positionH>
            <wp:positionV relativeFrom="paragraph">
              <wp:posOffset>26035</wp:posOffset>
            </wp:positionV>
            <wp:extent cx="1033145" cy="976630"/>
            <wp:effectExtent l="19050" t="19050" r="14605" b="1397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srcRect/>
                    <a:stretch>
                      <a:fillRect/>
                    </a:stretch>
                  </pic:blipFill>
                  <pic:spPr bwMode="auto">
                    <a:xfrm>
                      <a:off x="0" y="0"/>
                      <a:ext cx="1033145" cy="976630"/>
                    </a:xfrm>
                    <a:prstGeom prst="rect">
                      <a:avLst/>
                    </a:prstGeom>
                    <a:noFill/>
                    <a:ln w="6350">
                      <a:solidFill>
                        <a:srgbClr val="000000"/>
                      </a:solidFill>
                      <a:miter lim="800000"/>
                      <a:headEnd/>
                      <a:tailEnd/>
                    </a:ln>
                  </pic:spPr>
                </pic:pic>
              </a:graphicData>
            </a:graphic>
          </wp:anchor>
        </w:drawing>
      </w:r>
    </w:p>
    <w:p w:rsidR="000D45EE" w:rsidRDefault="000D45EE" w:rsidP="00024233">
      <w:pPr>
        <w:keepNext/>
        <w:keepLines/>
        <w:spacing w:after="120"/>
        <w:ind w:left="720"/>
      </w:pPr>
      <w:r>
        <w:t xml:space="preserve">Go to the </w:t>
      </w:r>
      <w:hyperlink r:id="rId15" w:history="1">
        <w:r w:rsidRPr="00063E54">
          <w:rPr>
            <w:rStyle w:val="Hyperlink"/>
          </w:rPr>
          <w:t>MLI website</w:t>
        </w:r>
      </w:hyperlink>
      <w:r>
        <w:t>, scroll down and double left click on “Download Digital Maps”</w:t>
      </w:r>
    </w:p>
    <w:p w:rsidR="00024233" w:rsidRDefault="00024233" w:rsidP="0009507E">
      <w:pPr>
        <w:spacing w:after="120"/>
        <w:ind w:left="720"/>
      </w:pPr>
    </w:p>
    <w:p w:rsidR="00024233" w:rsidRDefault="00024233" w:rsidP="0009507E">
      <w:pPr>
        <w:spacing w:after="120"/>
        <w:ind w:left="720"/>
      </w:pPr>
    </w:p>
    <w:p w:rsidR="00024233" w:rsidRDefault="00024233" w:rsidP="0009507E">
      <w:pPr>
        <w:spacing w:after="120"/>
        <w:ind w:left="720"/>
      </w:pPr>
    </w:p>
    <w:p w:rsidR="000D45EE" w:rsidRDefault="000D45EE" w:rsidP="0009507E">
      <w:pPr>
        <w:spacing w:after="120"/>
        <w:ind w:left="720"/>
      </w:pPr>
      <w:r>
        <w:t>You will be prompted to enter your user name and password.  Enter both and press “OK”.  This will bring you to the Core Maps Data Warehouse.</w:t>
      </w:r>
    </w:p>
    <w:p w:rsidR="00024233" w:rsidRDefault="00D06A18" w:rsidP="0009507E">
      <w:pPr>
        <w:spacing w:after="120"/>
        <w:ind w:left="720"/>
      </w:pPr>
      <w:r>
        <w:rPr>
          <w:noProof/>
          <w:lang w:val="en-CA" w:eastAsia="en-CA"/>
        </w:rPr>
        <w:drawing>
          <wp:inline distT="0" distB="0" distL="0" distR="0">
            <wp:extent cx="2621915" cy="1111250"/>
            <wp:effectExtent l="19050" t="19050" r="2603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621915" cy="1111250"/>
                    </a:xfrm>
                    <a:prstGeom prst="rect">
                      <a:avLst/>
                    </a:prstGeom>
                    <a:noFill/>
                    <a:ln w="6350" cmpd="sng">
                      <a:solidFill>
                        <a:srgbClr val="000000"/>
                      </a:solidFill>
                      <a:miter lim="800000"/>
                      <a:headEnd/>
                      <a:tailEnd/>
                    </a:ln>
                    <a:effectLst/>
                  </pic:spPr>
                </pic:pic>
              </a:graphicData>
            </a:graphic>
          </wp:inline>
        </w:drawing>
      </w:r>
    </w:p>
    <w:p w:rsidR="0032190B" w:rsidRDefault="0032190B" w:rsidP="0032190B">
      <w:pPr>
        <w:ind w:left="720"/>
        <w:rPr>
          <w:b/>
        </w:rPr>
      </w:pPr>
    </w:p>
    <w:p w:rsidR="000D45EE" w:rsidRPr="00475510" w:rsidRDefault="006558D9" w:rsidP="00DF22CB">
      <w:pPr>
        <w:numPr>
          <w:ilvl w:val="0"/>
          <w:numId w:val="40"/>
        </w:numPr>
        <w:rPr>
          <w:b/>
          <w:sz w:val="24"/>
          <w:szCs w:val="24"/>
        </w:rPr>
      </w:pPr>
      <w:r w:rsidRPr="00475510">
        <w:rPr>
          <w:b/>
          <w:sz w:val="24"/>
          <w:szCs w:val="24"/>
        </w:rPr>
        <w:t xml:space="preserve">Find </w:t>
      </w:r>
      <w:r w:rsidR="00784078" w:rsidRPr="00475510">
        <w:rPr>
          <w:b/>
          <w:sz w:val="24"/>
          <w:szCs w:val="24"/>
        </w:rPr>
        <w:t>KMZ files</w:t>
      </w:r>
      <w:r w:rsidRPr="00475510">
        <w:rPr>
          <w:b/>
          <w:sz w:val="24"/>
          <w:szCs w:val="24"/>
        </w:rPr>
        <w:t xml:space="preserve"> for your municipality</w:t>
      </w:r>
    </w:p>
    <w:p w:rsidR="00063E54" w:rsidRDefault="00063E54" w:rsidP="006558D9">
      <w:pPr>
        <w:ind w:left="720"/>
      </w:pPr>
    </w:p>
    <w:p w:rsidR="00784078" w:rsidRDefault="00784078" w:rsidP="006558D9">
      <w:pPr>
        <w:ind w:left="720"/>
      </w:pPr>
      <w:r>
        <w:t>KMZ files are compatible with Google Earth.</w:t>
      </w:r>
    </w:p>
    <w:p w:rsidR="00784078" w:rsidRDefault="00784078" w:rsidP="006558D9">
      <w:pPr>
        <w:ind w:left="720"/>
      </w:pPr>
    </w:p>
    <w:p w:rsidR="006558D9" w:rsidRDefault="00A442BB" w:rsidP="006558D9">
      <w:pPr>
        <w:ind w:left="720"/>
      </w:pPr>
      <w:r>
        <w:rPr>
          <w:noProof/>
          <w:lang w:val="en-CA" w:eastAsia="en-CA"/>
        </w:rPr>
        <w:pict>
          <v:shapetype id="_x0000_t32" coordsize="21600,21600" o:spt="32" o:oned="t" path="m,l21600,21600e" filled="f">
            <v:path arrowok="t" fillok="f" o:connecttype="none"/>
            <o:lock v:ext="edit" shapetype="t"/>
          </v:shapetype>
          <v:shape id="_x0000_s1030" type="#_x0000_t32" style="position:absolute;left:0;text-align:left;margin-left:-44.45pt;margin-top:33.1pt;width:44.2pt;height:72.55pt;flip:x;z-index:251659776" o:connectortype="straight">
            <v:stroke endarrow="block"/>
          </v:shape>
        </w:pict>
      </w:r>
      <w:r w:rsidR="00D06A18">
        <w:rPr>
          <w:noProof/>
          <w:lang w:val="en-CA" w:eastAsia="en-CA"/>
        </w:rPr>
        <w:drawing>
          <wp:anchor distT="0" distB="0" distL="114300" distR="114300" simplePos="0" relativeHeight="251648512" behindDoc="0" locked="0" layoutInCell="1" allowOverlap="1">
            <wp:simplePos x="0" y="0"/>
            <wp:positionH relativeFrom="column">
              <wp:align>left</wp:align>
            </wp:positionH>
            <wp:positionV relativeFrom="paragraph">
              <wp:posOffset>7620</wp:posOffset>
            </wp:positionV>
            <wp:extent cx="1267460" cy="1939925"/>
            <wp:effectExtent l="38100" t="19050" r="66040" b="4127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1267460" cy="1939925"/>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anchor>
        </w:drawing>
      </w:r>
      <w:r w:rsidR="006558D9">
        <w:t>On the left hand column, you will find a list of folders that you can choose from.  Move your curser over “Soil Classification” and double left click.</w:t>
      </w:r>
    </w:p>
    <w:p w:rsidR="00375CF1" w:rsidRDefault="00375CF1" w:rsidP="006558D9">
      <w:pPr>
        <w:ind w:left="720"/>
      </w:pPr>
    </w:p>
    <w:p w:rsidR="00375CF1" w:rsidRDefault="00375CF1" w:rsidP="006558D9">
      <w:pPr>
        <w:ind w:left="720"/>
      </w:pPr>
    </w:p>
    <w:p w:rsidR="00375CF1" w:rsidRDefault="00375CF1" w:rsidP="006558D9">
      <w:pPr>
        <w:ind w:left="720"/>
      </w:pPr>
    </w:p>
    <w:p w:rsidR="00375CF1" w:rsidRDefault="00375CF1" w:rsidP="006558D9">
      <w:pPr>
        <w:ind w:left="720"/>
      </w:pPr>
    </w:p>
    <w:p w:rsidR="00375CF1" w:rsidRDefault="00375CF1" w:rsidP="006558D9">
      <w:pPr>
        <w:ind w:left="720"/>
      </w:pPr>
    </w:p>
    <w:p w:rsidR="00375CF1" w:rsidRDefault="00375CF1" w:rsidP="006558D9">
      <w:pPr>
        <w:ind w:left="720"/>
      </w:pPr>
    </w:p>
    <w:p w:rsidR="00375CF1" w:rsidRDefault="00375CF1" w:rsidP="006558D9">
      <w:pPr>
        <w:ind w:left="720"/>
      </w:pPr>
    </w:p>
    <w:p w:rsidR="00375CF1" w:rsidRDefault="00375CF1" w:rsidP="006558D9">
      <w:pPr>
        <w:ind w:left="720"/>
      </w:pPr>
    </w:p>
    <w:p w:rsidR="00375CF1" w:rsidRDefault="00375CF1" w:rsidP="006558D9">
      <w:pPr>
        <w:ind w:left="720"/>
      </w:pPr>
    </w:p>
    <w:p w:rsidR="00375CF1" w:rsidRDefault="00375CF1" w:rsidP="006558D9">
      <w:pPr>
        <w:ind w:left="720"/>
      </w:pPr>
    </w:p>
    <w:p w:rsidR="006558D9" w:rsidRDefault="006558D9" w:rsidP="0009507E">
      <w:pPr>
        <w:spacing w:after="120"/>
        <w:ind w:left="720"/>
      </w:pPr>
    </w:p>
    <w:p w:rsidR="006558D9" w:rsidRDefault="00A442BB" w:rsidP="00505A9B">
      <w:pPr>
        <w:keepNext/>
        <w:keepLines/>
        <w:ind w:left="720"/>
      </w:pPr>
      <w:r>
        <w:rPr>
          <w:noProof/>
          <w:lang w:val="en-CA" w:eastAsia="en-CA"/>
        </w:rPr>
        <w:lastRenderedPageBreak/>
        <w:pict>
          <v:shape id="_x0000_s1040" type="#_x0000_t32" style="position:absolute;left:0;text-align:left;margin-left:217pt;margin-top:9.7pt;width:40.75pt;height:31.25pt;flip:x;z-index:251683328" o:connectortype="straight">
            <v:stroke endarrow="block"/>
          </v:shape>
        </w:pict>
      </w:r>
      <w:r w:rsidR="006558D9">
        <w:t>Move your curser over “</w:t>
      </w:r>
      <w:r w:rsidR="00585105">
        <w:t>Agricultural</w:t>
      </w:r>
      <w:r w:rsidR="006558D9">
        <w:t xml:space="preserve"> Interpretation Database (</w:t>
      </w:r>
      <w:proofErr w:type="spellStart"/>
      <w:r w:rsidR="006558D9">
        <w:t>SoilAID</w:t>
      </w:r>
      <w:proofErr w:type="spellEnd"/>
      <w:r w:rsidR="006558D9">
        <w:t>)</w:t>
      </w:r>
      <w:r w:rsidR="00C3792B">
        <w:t>”</w:t>
      </w:r>
      <w:r w:rsidR="006558D9">
        <w:t xml:space="preserve"> and double-left click.</w:t>
      </w:r>
    </w:p>
    <w:p w:rsidR="00C23FCD" w:rsidRDefault="00C23FCD" w:rsidP="00505A9B">
      <w:pPr>
        <w:keepNext/>
        <w:keepLines/>
        <w:ind w:left="720"/>
      </w:pPr>
    </w:p>
    <w:p w:rsidR="0032190B" w:rsidRDefault="00D06A18" w:rsidP="00505A9B">
      <w:pPr>
        <w:keepNext/>
        <w:keepLines/>
        <w:ind w:left="720"/>
      </w:pPr>
      <w:r>
        <w:rPr>
          <w:noProof/>
          <w:lang w:val="en-CA" w:eastAsia="en-CA"/>
        </w:rPr>
        <w:drawing>
          <wp:inline distT="0" distB="0" distL="0" distR="0">
            <wp:extent cx="5486400" cy="92011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486400" cy="920115"/>
                    </a:xfrm>
                    <a:prstGeom prst="rect">
                      <a:avLst/>
                    </a:prstGeom>
                    <a:noFill/>
                    <a:ln w="9525">
                      <a:noFill/>
                      <a:miter lim="800000"/>
                      <a:headEnd/>
                      <a:tailEnd/>
                    </a:ln>
                  </pic:spPr>
                </pic:pic>
              </a:graphicData>
            </a:graphic>
          </wp:inline>
        </w:drawing>
      </w:r>
    </w:p>
    <w:p w:rsidR="00BC7C09" w:rsidRPr="00475510" w:rsidRDefault="00530308" w:rsidP="00E77335">
      <w:pPr>
        <w:keepNext/>
        <w:keepLines/>
        <w:numPr>
          <w:ilvl w:val="0"/>
          <w:numId w:val="40"/>
        </w:numPr>
        <w:rPr>
          <w:b/>
          <w:sz w:val="24"/>
          <w:szCs w:val="24"/>
        </w:rPr>
      </w:pPr>
      <w:r>
        <w:rPr>
          <w:b/>
          <w:sz w:val="24"/>
          <w:szCs w:val="24"/>
        </w:rPr>
        <w:t>Download</w:t>
      </w:r>
      <w:r w:rsidR="006558D9" w:rsidRPr="00475510">
        <w:rPr>
          <w:b/>
          <w:sz w:val="24"/>
          <w:szCs w:val="24"/>
        </w:rPr>
        <w:t xml:space="preserve"> the KMZ file associated with the</w:t>
      </w:r>
      <w:r w:rsidR="00CB1E51" w:rsidRPr="00475510">
        <w:rPr>
          <w:b/>
          <w:sz w:val="24"/>
          <w:szCs w:val="24"/>
        </w:rPr>
        <w:t xml:space="preserve"> Rural Municipality of interest</w:t>
      </w:r>
      <w:r w:rsidR="008F0374" w:rsidRPr="00475510">
        <w:rPr>
          <w:b/>
          <w:sz w:val="24"/>
          <w:szCs w:val="24"/>
        </w:rPr>
        <w:t xml:space="preserve"> </w:t>
      </w:r>
    </w:p>
    <w:p w:rsidR="00784078" w:rsidRDefault="00784078" w:rsidP="00E77335">
      <w:pPr>
        <w:keepNext/>
        <w:keepLines/>
        <w:ind w:left="720"/>
        <w:rPr>
          <w:b/>
          <w:sz w:val="22"/>
          <w:szCs w:val="22"/>
        </w:rPr>
      </w:pPr>
    </w:p>
    <w:p w:rsidR="00784078" w:rsidRPr="00784078" w:rsidRDefault="00C23FCD" w:rsidP="00E77335">
      <w:pPr>
        <w:keepNext/>
        <w:keepLines/>
        <w:ind w:left="720"/>
        <w:rPr>
          <w:sz w:val="22"/>
          <w:szCs w:val="22"/>
        </w:rPr>
      </w:pPr>
      <w:r>
        <w:t xml:space="preserve">A table listing different KMZ downloads by Rural Municipality will be provided.  </w:t>
      </w:r>
      <w:r w:rsidR="00784078" w:rsidRPr="00784078">
        <w:rPr>
          <w:sz w:val="22"/>
          <w:szCs w:val="22"/>
        </w:rPr>
        <w:t>The headings are listed at the top of the table</w:t>
      </w:r>
      <w:r>
        <w:rPr>
          <w:sz w:val="22"/>
          <w:szCs w:val="22"/>
        </w:rPr>
        <w:t xml:space="preserve"> as shown below</w:t>
      </w:r>
      <w:r w:rsidR="00784078">
        <w:rPr>
          <w:sz w:val="22"/>
          <w:szCs w:val="22"/>
        </w:rPr>
        <w:t xml:space="preserve">.  </w:t>
      </w:r>
    </w:p>
    <w:p w:rsidR="00784078" w:rsidRPr="00CB1E51" w:rsidRDefault="00D06A18" w:rsidP="00E77335">
      <w:pPr>
        <w:keepNext/>
        <w:keepLines/>
        <w:ind w:left="720"/>
        <w:rPr>
          <w:b/>
          <w:sz w:val="22"/>
          <w:szCs w:val="22"/>
        </w:rPr>
      </w:pPr>
      <w:r>
        <w:rPr>
          <w:b/>
          <w:noProof/>
          <w:sz w:val="22"/>
          <w:szCs w:val="22"/>
          <w:lang w:val="en-CA" w:eastAsia="en-CA"/>
        </w:rPr>
        <w:drawing>
          <wp:inline distT="0" distB="0" distL="0" distR="0">
            <wp:extent cx="5474970" cy="1076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74970" cy="1076325"/>
                    </a:xfrm>
                    <a:prstGeom prst="rect">
                      <a:avLst/>
                    </a:prstGeom>
                    <a:noFill/>
                    <a:ln w="9525">
                      <a:noFill/>
                      <a:miter lim="800000"/>
                      <a:headEnd/>
                      <a:tailEnd/>
                    </a:ln>
                  </pic:spPr>
                </pic:pic>
              </a:graphicData>
            </a:graphic>
          </wp:inline>
        </w:drawing>
      </w:r>
    </w:p>
    <w:p w:rsidR="00784078" w:rsidRDefault="00784078" w:rsidP="00E77335">
      <w:pPr>
        <w:keepNext/>
        <w:keepLines/>
        <w:numPr>
          <w:ilvl w:val="0"/>
          <w:numId w:val="43"/>
        </w:numPr>
        <w:rPr>
          <w:b/>
          <w:sz w:val="24"/>
          <w:szCs w:val="24"/>
        </w:rPr>
      </w:pPr>
      <w:r w:rsidRPr="00475510">
        <w:rPr>
          <w:b/>
          <w:sz w:val="24"/>
          <w:szCs w:val="24"/>
        </w:rPr>
        <w:t>Identify Soils</w:t>
      </w:r>
    </w:p>
    <w:p w:rsidR="00475510" w:rsidRPr="00475510" w:rsidRDefault="00475510" w:rsidP="00475510">
      <w:pPr>
        <w:keepNext/>
        <w:keepLines/>
        <w:ind w:left="1080"/>
        <w:rPr>
          <w:b/>
          <w:sz w:val="24"/>
          <w:szCs w:val="24"/>
        </w:rPr>
      </w:pPr>
    </w:p>
    <w:p w:rsidR="006558D9" w:rsidRDefault="008F0374" w:rsidP="00E77335">
      <w:pPr>
        <w:keepNext/>
        <w:keepLines/>
        <w:ind w:left="1080"/>
      </w:pPr>
      <w:r>
        <w:t>For example,</w:t>
      </w:r>
      <w:r w:rsidR="00BC7C09">
        <w:t xml:space="preserve"> if you</w:t>
      </w:r>
      <w:r w:rsidR="00865729">
        <w:t>r</w:t>
      </w:r>
      <w:r w:rsidR="00BC7C09">
        <w:t xml:space="preserve"> area of interest is in La</w:t>
      </w:r>
      <w:r w:rsidR="00585105">
        <w:t xml:space="preserve"> </w:t>
      </w:r>
      <w:proofErr w:type="spellStart"/>
      <w:r w:rsidR="00BC7C09">
        <w:t>Broquerie</w:t>
      </w:r>
      <w:proofErr w:type="spellEnd"/>
      <w:r>
        <w:t xml:space="preserve">, </w:t>
      </w:r>
      <w:r w:rsidR="00784078">
        <w:t xml:space="preserve">and you are interested in soils, </w:t>
      </w:r>
      <w:r>
        <w:t xml:space="preserve">double left click on the .KMZ </w:t>
      </w:r>
      <w:r w:rsidR="00784078">
        <w:t>Soils</w:t>
      </w:r>
      <w:r w:rsidR="00F82316">
        <w:t xml:space="preserve"> link</w:t>
      </w:r>
      <w:r>
        <w:t xml:space="preserve"> on that row.  </w:t>
      </w:r>
      <w:r w:rsidR="00865729">
        <w:t xml:space="preserve">(Note: Turtle Mountain, Springfield, </w:t>
      </w:r>
      <w:proofErr w:type="spellStart"/>
      <w:r w:rsidR="00865729">
        <w:t>Blanshard</w:t>
      </w:r>
      <w:proofErr w:type="spellEnd"/>
      <w:r w:rsidR="00865729">
        <w:t xml:space="preserve"> and </w:t>
      </w:r>
      <w:proofErr w:type="spellStart"/>
      <w:r w:rsidR="00865729">
        <w:t>Ritchot</w:t>
      </w:r>
      <w:proofErr w:type="spellEnd"/>
      <w:r w:rsidR="00865729">
        <w:t xml:space="preserve"> have recently been surveyed and newer more detailed soil survey information is available.  The link in the column “KMZ Detailed Soils” for the respective RMs should be selected to obtain the reports).</w:t>
      </w:r>
    </w:p>
    <w:p w:rsidR="00865729" w:rsidRDefault="00865729" w:rsidP="00E77335">
      <w:pPr>
        <w:keepNext/>
        <w:keepLines/>
        <w:ind w:left="1080"/>
      </w:pPr>
    </w:p>
    <w:p w:rsidR="00865729" w:rsidRDefault="00865729" w:rsidP="00E77335">
      <w:pPr>
        <w:keepNext/>
        <w:keepLines/>
        <w:ind w:left="1080"/>
      </w:pPr>
    </w:p>
    <w:p w:rsidR="008F0374" w:rsidRDefault="00A442BB" w:rsidP="008F0374">
      <w:pPr>
        <w:ind w:left="720"/>
      </w:pPr>
      <w:r w:rsidRPr="00A442BB">
        <w:rPr>
          <w:b/>
          <w:noProof/>
          <w:lang w:val="en-CA" w:eastAsia="en-CA"/>
        </w:rPr>
        <w:pict>
          <v:shape id="_x0000_s1031" type="#_x0000_t32" style="position:absolute;left:0;text-align:left;margin-left:385.55pt;margin-top:-12.35pt;width:14.15pt;height:16.35pt;z-index:251660800" o:connectortype="straight">
            <v:stroke endarrow="block"/>
          </v:shape>
        </w:pict>
      </w:r>
      <w:r w:rsidR="00D06A18">
        <w:rPr>
          <w:noProof/>
          <w:lang w:val="en-CA" w:eastAsia="en-CA"/>
        </w:rPr>
        <w:drawing>
          <wp:inline distT="0" distB="0" distL="0" distR="0">
            <wp:extent cx="4999990" cy="289560"/>
            <wp:effectExtent l="19050" t="19050" r="1016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r="3009"/>
                    <a:stretch>
                      <a:fillRect/>
                    </a:stretch>
                  </pic:blipFill>
                  <pic:spPr bwMode="auto">
                    <a:xfrm>
                      <a:off x="0" y="0"/>
                      <a:ext cx="4999990" cy="289560"/>
                    </a:xfrm>
                    <a:prstGeom prst="rect">
                      <a:avLst/>
                    </a:prstGeom>
                    <a:noFill/>
                    <a:ln w="6350" cmpd="sng">
                      <a:solidFill>
                        <a:srgbClr val="000000"/>
                      </a:solidFill>
                      <a:miter lim="800000"/>
                      <a:headEnd/>
                      <a:tailEnd/>
                    </a:ln>
                    <a:effectLst/>
                  </pic:spPr>
                </pic:pic>
              </a:graphicData>
            </a:graphic>
          </wp:inline>
        </w:drawing>
      </w:r>
    </w:p>
    <w:p w:rsidR="003D3830" w:rsidRDefault="008F0374" w:rsidP="008F0374">
      <w:pPr>
        <w:ind w:left="720"/>
      </w:pPr>
      <w:r>
        <w:t xml:space="preserve">You will be prompted to open or save the file.  Double left click on “Open”.  </w:t>
      </w:r>
    </w:p>
    <w:p w:rsidR="003D3830" w:rsidRDefault="003D3830" w:rsidP="008F0374">
      <w:pPr>
        <w:ind w:left="720"/>
      </w:pPr>
    </w:p>
    <w:p w:rsidR="003D3830" w:rsidRDefault="003D3830" w:rsidP="004433DA">
      <w:pPr>
        <w:keepNext/>
        <w:keepLines/>
        <w:ind w:left="720"/>
      </w:pPr>
      <w:r>
        <w:t>A</w:t>
      </w:r>
      <w:r w:rsidR="0032190B">
        <w:t xml:space="preserve"> </w:t>
      </w:r>
      <w:r>
        <w:t xml:space="preserve">WinZip screen will pop up.  Double </w:t>
      </w:r>
      <w:r w:rsidR="0032190B">
        <w:t>left</w:t>
      </w:r>
      <w:r>
        <w:t xml:space="preserve"> click on “Doc.kml”</w:t>
      </w:r>
    </w:p>
    <w:p w:rsidR="003D3830" w:rsidRDefault="003D3830" w:rsidP="004433DA">
      <w:pPr>
        <w:keepNext/>
        <w:keepLines/>
        <w:ind w:left="720"/>
      </w:pPr>
    </w:p>
    <w:p w:rsidR="003D3830" w:rsidRDefault="00D06A18" w:rsidP="004433DA">
      <w:pPr>
        <w:keepNext/>
        <w:keepLines/>
        <w:ind w:left="720"/>
      </w:pPr>
      <w:r>
        <w:rPr>
          <w:noProof/>
          <w:lang w:val="en-CA" w:eastAsia="en-CA"/>
        </w:rPr>
        <w:drawing>
          <wp:inline distT="0" distB="0" distL="0" distR="0">
            <wp:extent cx="4398645" cy="937260"/>
            <wp:effectExtent l="19050" t="19050" r="2095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398645" cy="937260"/>
                    </a:xfrm>
                    <a:prstGeom prst="rect">
                      <a:avLst/>
                    </a:prstGeom>
                    <a:noFill/>
                    <a:ln w="6350" cmpd="sng">
                      <a:solidFill>
                        <a:srgbClr val="000000"/>
                      </a:solidFill>
                      <a:miter lim="800000"/>
                      <a:headEnd/>
                      <a:tailEnd/>
                    </a:ln>
                    <a:effectLst/>
                  </pic:spPr>
                </pic:pic>
              </a:graphicData>
            </a:graphic>
          </wp:inline>
        </w:drawing>
      </w:r>
    </w:p>
    <w:p w:rsidR="003D3830" w:rsidRDefault="003D3830" w:rsidP="008F0374">
      <w:pPr>
        <w:ind w:left="720"/>
      </w:pPr>
    </w:p>
    <w:p w:rsidR="003D3830" w:rsidRDefault="0009507E" w:rsidP="008F0374">
      <w:pPr>
        <w:ind w:left="720"/>
      </w:pPr>
      <w:r>
        <w:t xml:space="preserve">You will be prompted to open the file.  Left click on “Open”.  </w:t>
      </w:r>
      <w:r w:rsidR="008F0374">
        <w:t>This should automatically open Google</w:t>
      </w:r>
      <w:r w:rsidR="0032190B">
        <w:t xml:space="preserve"> </w:t>
      </w:r>
      <w:r w:rsidR="008F0374">
        <w:t>Earth for you and load your file.</w:t>
      </w:r>
      <w:r w:rsidR="00BC7C09">
        <w:t xml:space="preserve">  Now, you can move your curser over the polygon of interest and single left click to </w:t>
      </w:r>
      <w:r w:rsidR="0032190B">
        <w:t>view</w:t>
      </w:r>
      <w:r w:rsidR="00BC7C09">
        <w:t xml:space="preserve"> soil information.  </w:t>
      </w:r>
    </w:p>
    <w:p w:rsidR="00623544" w:rsidRDefault="00623544" w:rsidP="008F0374">
      <w:pPr>
        <w:ind w:left="720"/>
      </w:pPr>
    </w:p>
    <w:p w:rsidR="003D3830" w:rsidRPr="00CB1E51" w:rsidRDefault="0085321A" w:rsidP="00784078">
      <w:pPr>
        <w:ind w:left="720"/>
        <w:rPr>
          <w:b/>
          <w:sz w:val="22"/>
          <w:szCs w:val="22"/>
        </w:rPr>
      </w:pPr>
      <w:r w:rsidRPr="00CB1E51">
        <w:rPr>
          <w:b/>
          <w:sz w:val="22"/>
          <w:szCs w:val="22"/>
        </w:rPr>
        <w:t xml:space="preserve">Use the tools </w:t>
      </w:r>
      <w:r w:rsidR="00063E54">
        <w:rPr>
          <w:b/>
          <w:sz w:val="22"/>
          <w:szCs w:val="22"/>
        </w:rPr>
        <w:t xml:space="preserve">in Google Earth </w:t>
      </w:r>
      <w:r w:rsidRPr="00CB1E51">
        <w:rPr>
          <w:b/>
          <w:sz w:val="22"/>
          <w:szCs w:val="22"/>
        </w:rPr>
        <w:t xml:space="preserve">on the </w:t>
      </w:r>
      <w:r w:rsidR="0009507E" w:rsidRPr="00CB1E51">
        <w:rPr>
          <w:b/>
          <w:sz w:val="22"/>
          <w:szCs w:val="22"/>
        </w:rPr>
        <w:t xml:space="preserve">right </w:t>
      </w:r>
      <w:r w:rsidRPr="00CB1E51">
        <w:rPr>
          <w:b/>
          <w:sz w:val="22"/>
          <w:szCs w:val="22"/>
        </w:rPr>
        <w:t xml:space="preserve">hand side of the screen to </w:t>
      </w:r>
      <w:r w:rsidR="0032190B" w:rsidRPr="00CB1E51">
        <w:rPr>
          <w:b/>
          <w:sz w:val="22"/>
          <w:szCs w:val="22"/>
        </w:rPr>
        <w:t>navigate</w:t>
      </w:r>
    </w:p>
    <w:p w:rsidR="00375CF1" w:rsidRDefault="00D06A18" w:rsidP="00375CF1">
      <w:pPr>
        <w:rPr>
          <w:b/>
        </w:rPr>
      </w:pPr>
      <w:r>
        <w:rPr>
          <w:b/>
          <w:noProof/>
          <w:sz w:val="22"/>
          <w:szCs w:val="22"/>
          <w:lang w:val="en-CA" w:eastAsia="en-CA"/>
        </w:rPr>
        <w:drawing>
          <wp:anchor distT="0" distB="0" distL="114300" distR="114300" simplePos="0" relativeHeight="251649536" behindDoc="1" locked="0" layoutInCell="1" allowOverlap="1">
            <wp:simplePos x="0" y="0"/>
            <wp:positionH relativeFrom="column">
              <wp:posOffset>4555490</wp:posOffset>
            </wp:positionH>
            <wp:positionV relativeFrom="paragraph">
              <wp:posOffset>22225</wp:posOffset>
            </wp:positionV>
            <wp:extent cx="454025" cy="1811020"/>
            <wp:effectExtent l="38100" t="19050" r="22225" b="17780"/>
            <wp:wrapTight wrapText="bothSides">
              <wp:wrapPolygon edited="0">
                <wp:start x="-1813" y="-227"/>
                <wp:lineTo x="-1813" y="21812"/>
                <wp:lineTo x="22657" y="21812"/>
                <wp:lineTo x="22657" y="-227"/>
                <wp:lineTo x="-1813" y="-227"/>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454025" cy="1811020"/>
                    </a:xfrm>
                    <a:prstGeom prst="rect">
                      <a:avLst/>
                    </a:prstGeom>
                    <a:noFill/>
                    <a:ln w="6350">
                      <a:solidFill>
                        <a:srgbClr val="000000"/>
                      </a:solidFill>
                      <a:miter lim="800000"/>
                      <a:headEnd/>
                      <a:tailEnd/>
                    </a:ln>
                  </pic:spPr>
                </pic:pic>
              </a:graphicData>
            </a:graphic>
          </wp:anchor>
        </w:drawing>
      </w:r>
    </w:p>
    <w:p w:rsidR="00375CF1" w:rsidRDefault="00375CF1" w:rsidP="00375CF1">
      <w:pPr>
        <w:rPr>
          <w:b/>
        </w:rPr>
      </w:pPr>
    </w:p>
    <w:p w:rsidR="00375CF1" w:rsidRDefault="00375CF1" w:rsidP="00375CF1">
      <w:pPr>
        <w:rPr>
          <w:b/>
        </w:rPr>
      </w:pPr>
    </w:p>
    <w:p w:rsidR="00C23FCD" w:rsidRDefault="0085321A" w:rsidP="0085321A">
      <w:pPr>
        <w:ind w:left="720"/>
      </w:pPr>
      <w:r>
        <w:t>The tools will enable you to zoom, pan, and rotate the view.  The street view function works well for some but not all areas.</w:t>
      </w:r>
    </w:p>
    <w:p w:rsidR="00C23FCD" w:rsidRDefault="00C23FCD" w:rsidP="0085321A">
      <w:pPr>
        <w:ind w:left="720"/>
      </w:pPr>
    </w:p>
    <w:p w:rsidR="00C23FCD" w:rsidRDefault="00C23FCD" w:rsidP="0085321A">
      <w:pPr>
        <w:ind w:left="720"/>
      </w:pPr>
    </w:p>
    <w:p w:rsidR="00BC7C09" w:rsidRDefault="00C23FCD" w:rsidP="00784078">
      <w:pPr>
        <w:ind w:left="720"/>
        <w:rPr>
          <w:b/>
        </w:rPr>
      </w:pPr>
      <w:r>
        <w:lastRenderedPageBreak/>
        <w:br w:type="page"/>
      </w:r>
      <w:r w:rsidR="00BC7C09" w:rsidRPr="00CB1E51">
        <w:rPr>
          <w:b/>
          <w:sz w:val="22"/>
          <w:szCs w:val="22"/>
        </w:rPr>
        <w:lastRenderedPageBreak/>
        <w:t>Determine the dominant and subdominant agricultural capability ratings in a polygon</w:t>
      </w:r>
    </w:p>
    <w:p w:rsidR="007658CA" w:rsidRDefault="00D06A18" w:rsidP="007658CA">
      <w:pPr>
        <w:rPr>
          <w:b/>
        </w:rPr>
      </w:pPr>
      <w:r>
        <w:rPr>
          <w:noProof/>
          <w:lang w:val="en-CA" w:eastAsia="en-CA"/>
        </w:rPr>
        <w:drawing>
          <wp:anchor distT="0" distB="0" distL="114300" distR="114300" simplePos="0" relativeHeight="251650560" behindDoc="0" locked="0" layoutInCell="1" allowOverlap="1">
            <wp:simplePos x="0" y="0"/>
            <wp:positionH relativeFrom="column">
              <wp:posOffset>457200</wp:posOffset>
            </wp:positionH>
            <wp:positionV relativeFrom="paragraph">
              <wp:posOffset>6985</wp:posOffset>
            </wp:positionV>
            <wp:extent cx="2750185" cy="3803015"/>
            <wp:effectExtent l="1905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2750185" cy="3803015"/>
                    </a:xfrm>
                    <a:prstGeom prst="rect">
                      <a:avLst/>
                    </a:prstGeom>
                    <a:noFill/>
                  </pic:spPr>
                </pic:pic>
              </a:graphicData>
            </a:graphic>
          </wp:anchor>
        </w:drawing>
      </w:r>
    </w:p>
    <w:p w:rsidR="005A4281" w:rsidRDefault="009D4505" w:rsidP="009D4505">
      <w:pPr>
        <w:ind w:left="720"/>
        <w:rPr>
          <w:noProof/>
          <w:lang w:val="en-CA" w:eastAsia="en-CA"/>
        </w:rPr>
      </w:pPr>
      <w:r>
        <w:t>Left click on a polygon of interest to bring up information.</w:t>
      </w:r>
      <w:r w:rsidRPr="009D4505">
        <w:rPr>
          <w:noProof/>
          <w:lang w:val="en-CA" w:eastAsia="en-CA"/>
        </w:rPr>
        <w:t xml:space="preserve"> </w:t>
      </w:r>
      <w:r w:rsidR="007646FA">
        <w:rPr>
          <w:noProof/>
          <w:lang w:val="en-CA" w:eastAsia="en-CA"/>
        </w:rPr>
        <w:t xml:space="preserve"> You will observe several polygons with differing colours.  </w:t>
      </w:r>
    </w:p>
    <w:p w:rsidR="007646FA" w:rsidRDefault="00A442BB" w:rsidP="009D4505">
      <w:pPr>
        <w:ind w:left="720"/>
        <w:rPr>
          <w:noProof/>
          <w:lang w:val="en-CA" w:eastAsia="en-CA"/>
        </w:rPr>
      </w:pPr>
      <w:r>
        <w:rPr>
          <w:noProof/>
          <w:lang w:val="en-CA" w:eastAsia="en-CA"/>
        </w:rPr>
        <w:pict>
          <v:shape id="_x0000_s1043" type="#_x0000_t32" style="position:absolute;left:0;text-align:left;margin-left:-29.6pt;margin-top:72.7pt;width:30.6pt;height:58.4pt;flip:x y;z-index:251686400" o:connectortype="straight">
            <v:stroke endarrow="block"/>
          </v:shape>
        </w:pict>
      </w:r>
      <w:r w:rsidR="005A4281">
        <w:rPr>
          <w:noProof/>
          <w:lang w:val="en-CA" w:eastAsia="en-CA"/>
        </w:rPr>
        <w:t>Polygons</w:t>
      </w:r>
      <w:r w:rsidR="007646FA">
        <w:rPr>
          <w:noProof/>
          <w:lang w:val="en-CA" w:eastAsia="en-CA"/>
        </w:rPr>
        <w:t xml:space="preserve"> are coloured in accordance with the domina</w:t>
      </w:r>
      <w:r w:rsidR="005A4281">
        <w:rPr>
          <w:noProof/>
          <w:lang w:val="en-CA" w:eastAsia="en-CA"/>
        </w:rPr>
        <w:t>n</w:t>
      </w:r>
      <w:r w:rsidR="007646FA">
        <w:rPr>
          <w:noProof/>
          <w:lang w:val="en-CA" w:eastAsia="en-CA"/>
        </w:rPr>
        <w:t xml:space="preserve">t agricultural capability soil class: 1=pink, 2=yellow, 3M=blue, 3 (excluding 3M)=brown, </w:t>
      </w:r>
      <w:r w:rsidR="005A4281">
        <w:rPr>
          <w:noProof/>
          <w:lang w:val="en-CA" w:eastAsia="en-CA"/>
        </w:rPr>
        <w:t>4=red, 5=purple and 6=grey</w:t>
      </w:r>
      <w:r w:rsidR="007646FA">
        <w:rPr>
          <w:noProof/>
          <w:lang w:val="en-CA" w:eastAsia="en-CA"/>
        </w:rPr>
        <w:t xml:space="preserve">.  This will give you a general overview of the area.  However, for nutrient management planning, you </w:t>
      </w:r>
      <w:r w:rsidR="00063E54">
        <w:rPr>
          <w:noProof/>
          <w:lang w:val="en-CA" w:eastAsia="en-CA"/>
        </w:rPr>
        <w:t xml:space="preserve">need to know the </w:t>
      </w:r>
      <w:r w:rsidR="007646FA">
        <w:rPr>
          <w:noProof/>
          <w:lang w:val="en-CA" w:eastAsia="en-CA"/>
        </w:rPr>
        <w:t>subdominant soils</w:t>
      </w:r>
      <w:r w:rsidR="005A4281">
        <w:rPr>
          <w:noProof/>
          <w:lang w:val="en-CA" w:eastAsia="en-CA"/>
        </w:rPr>
        <w:t xml:space="preserve"> as nutrients</w:t>
      </w:r>
      <w:r w:rsidR="00063E54">
        <w:rPr>
          <w:noProof/>
          <w:lang w:val="en-CA" w:eastAsia="en-CA"/>
        </w:rPr>
        <w:t xml:space="preserve"> </w:t>
      </w:r>
      <w:r w:rsidR="00885912">
        <w:rPr>
          <w:noProof/>
          <w:lang w:val="en-CA" w:eastAsia="en-CA"/>
        </w:rPr>
        <w:t>must</w:t>
      </w:r>
      <w:r w:rsidR="00063E54">
        <w:rPr>
          <w:noProof/>
          <w:lang w:val="en-CA" w:eastAsia="en-CA"/>
        </w:rPr>
        <w:t xml:space="preserve"> be applied</w:t>
      </w:r>
      <w:r w:rsidR="005A4281">
        <w:rPr>
          <w:noProof/>
          <w:lang w:val="en-CA" w:eastAsia="en-CA"/>
        </w:rPr>
        <w:t xml:space="preserve"> in accordance with the </w:t>
      </w:r>
      <w:r w:rsidR="00885912">
        <w:rPr>
          <w:noProof/>
          <w:lang w:val="en-CA" w:eastAsia="en-CA"/>
        </w:rPr>
        <w:t xml:space="preserve">restrictions pertaining to the </w:t>
      </w:r>
      <w:r w:rsidR="005A4281">
        <w:rPr>
          <w:noProof/>
          <w:lang w:val="en-CA" w:eastAsia="en-CA"/>
        </w:rPr>
        <w:t>most limiting soil in a polygon.</w:t>
      </w:r>
      <w:r w:rsidR="007646FA">
        <w:rPr>
          <w:noProof/>
          <w:lang w:val="en-CA" w:eastAsia="en-CA"/>
        </w:rPr>
        <w:t>.</w:t>
      </w:r>
    </w:p>
    <w:p w:rsidR="007646FA" w:rsidRDefault="007646FA" w:rsidP="009D4505">
      <w:pPr>
        <w:ind w:left="720"/>
        <w:rPr>
          <w:noProof/>
          <w:lang w:val="en-CA" w:eastAsia="en-CA"/>
        </w:rPr>
      </w:pPr>
    </w:p>
    <w:p w:rsidR="00A95272" w:rsidRDefault="00A95272" w:rsidP="007658CA">
      <w:pPr>
        <w:spacing w:after="120"/>
        <w:ind w:left="720"/>
      </w:pPr>
      <w:r>
        <w:t xml:space="preserve">Use the drag down bar on the side to view more information.  </w:t>
      </w:r>
    </w:p>
    <w:p w:rsidR="007658CA" w:rsidRDefault="009D4505" w:rsidP="007658CA">
      <w:pPr>
        <w:spacing w:after="120"/>
        <w:ind w:left="720"/>
      </w:pPr>
      <w:r>
        <w:t xml:space="preserve">Note: Scale is provided as well as the number of the report.  In </w:t>
      </w:r>
      <w:r w:rsidR="00623544">
        <w:t xml:space="preserve">this </w:t>
      </w:r>
      <w:r>
        <w:t>example, the information provided is from Report number D49 which is a detailed soils report at a scale of 1:50,000.</w:t>
      </w:r>
    </w:p>
    <w:p w:rsidR="00A95272" w:rsidRDefault="007658CA" w:rsidP="00802165">
      <w:pPr>
        <w:ind w:left="720"/>
      </w:pPr>
      <w:r w:rsidRPr="007658CA">
        <w:t xml:space="preserve"> </w:t>
      </w:r>
    </w:p>
    <w:p w:rsidR="00784078" w:rsidRDefault="00A95272" w:rsidP="00802165">
      <w:pPr>
        <w:ind w:left="720"/>
      </w:pPr>
      <w:r>
        <w:t xml:space="preserve">See Appendix 1 for details on how to interpret the data provided. </w:t>
      </w:r>
      <w:r w:rsidR="007658CA">
        <w:t xml:space="preserve">  </w:t>
      </w:r>
    </w:p>
    <w:p w:rsidR="00C23FCD" w:rsidRDefault="00C23FCD" w:rsidP="00802165">
      <w:pPr>
        <w:ind w:left="720"/>
      </w:pPr>
    </w:p>
    <w:p w:rsidR="00784078" w:rsidRDefault="00784078" w:rsidP="00802165">
      <w:pPr>
        <w:ind w:left="720"/>
      </w:pPr>
    </w:p>
    <w:p w:rsidR="00784078" w:rsidRPr="00475510" w:rsidRDefault="00784078" w:rsidP="00784078">
      <w:pPr>
        <w:numPr>
          <w:ilvl w:val="0"/>
          <w:numId w:val="43"/>
        </w:numPr>
        <w:rPr>
          <w:b/>
          <w:sz w:val="24"/>
          <w:szCs w:val="24"/>
        </w:rPr>
      </w:pPr>
      <w:r w:rsidRPr="00475510">
        <w:rPr>
          <w:b/>
          <w:sz w:val="24"/>
          <w:szCs w:val="24"/>
        </w:rPr>
        <w:t>Identify Drain Orders</w:t>
      </w:r>
    </w:p>
    <w:p w:rsidR="00885912" w:rsidRDefault="00885912" w:rsidP="00885912">
      <w:pPr>
        <w:ind w:left="720"/>
      </w:pPr>
    </w:p>
    <w:p w:rsidR="00885912" w:rsidRDefault="00885912" w:rsidP="00885912">
      <w:pPr>
        <w:ind w:left="720"/>
      </w:pPr>
      <w:r>
        <w:t>Drain Orders area also available under the Soil Classification page.</w:t>
      </w:r>
    </w:p>
    <w:p w:rsidR="00784078" w:rsidRDefault="00784078" w:rsidP="00784078"/>
    <w:p w:rsidR="00784078" w:rsidRDefault="00784078" w:rsidP="00784078">
      <w:pPr>
        <w:ind w:left="720"/>
        <w:jc w:val="right"/>
      </w:pPr>
    </w:p>
    <w:p w:rsidR="00784078" w:rsidRDefault="00A442BB" w:rsidP="00784078">
      <w:pPr>
        <w:ind w:left="720"/>
      </w:pPr>
      <w:r>
        <w:rPr>
          <w:noProof/>
          <w:lang w:val="en-CA" w:eastAsia="en-CA"/>
        </w:rPr>
        <w:pict>
          <v:shape id="_x0000_s1038" type="#_x0000_t32" style="position:absolute;left:0;text-align:left;margin-left:-44.45pt;margin-top:33.1pt;width:44.2pt;height:72.55pt;flip:x;z-index:251677184" o:connectortype="straight">
            <v:stroke endarrow="block"/>
          </v:shape>
        </w:pict>
      </w:r>
      <w:r w:rsidR="00D06A18">
        <w:rPr>
          <w:noProof/>
          <w:lang w:val="en-CA" w:eastAsia="en-CA"/>
        </w:rPr>
        <w:drawing>
          <wp:anchor distT="0" distB="0" distL="114300" distR="114300" simplePos="0" relativeHeight="251676160" behindDoc="0" locked="0" layoutInCell="1" allowOverlap="1">
            <wp:simplePos x="0" y="0"/>
            <wp:positionH relativeFrom="column">
              <wp:align>left</wp:align>
            </wp:positionH>
            <wp:positionV relativeFrom="paragraph">
              <wp:posOffset>7620</wp:posOffset>
            </wp:positionV>
            <wp:extent cx="1267460" cy="1939925"/>
            <wp:effectExtent l="38100" t="19050" r="66040" b="4127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 cstate="print"/>
                    <a:srcRect/>
                    <a:stretch>
                      <a:fillRect/>
                    </a:stretch>
                  </pic:blipFill>
                  <pic:spPr bwMode="auto">
                    <a:xfrm>
                      <a:off x="0" y="0"/>
                      <a:ext cx="1267460" cy="1939925"/>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anchor>
        </w:drawing>
      </w:r>
      <w:r w:rsidR="00784078">
        <w:t>On the left hand column, you will find a list of folders that you can choose from.  Move your curser over “Soil Classification” and double left click.</w:t>
      </w:r>
    </w:p>
    <w:p w:rsidR="00784078" w:rsidRDefault="00784078" w:rsidP="00784078">
      <w:pPr>
        <w:ind w:left="720"/>
      </w:pPr>
    </w:p>
    <w:p w:rsidR="00784078" w:rsidRDefault="00784078" w:rsidP="00784078">
      <w:pPr>
        <w:ind w:left="720"/>
      </w:pPr>
      <w:r>
        <w:t>Move your curser over “Agricultural Interpretation Database (</w:t>
      </w:r>
      <w:proofErr w:type="spellStart"/>
      <w:r>
        <w:t>SoilAID</w:t>
      </w:r>
      <w:proofErr w:type="spellEnd"/>
      <w:r>
        <w:t>)</w:t>
      </w:r>
      <w:r w:rsidR="005C19ED">
        <w:t>”</w:t>
      </w:r>
      <w:r>
        <w:t xml:space="preserve"> and double-left click.</w:t>
      </w:r>
      <w:r w:rsidR="007666EF">
        <w:t xml:space="preserve">  </w:t>
      </w:r>
      <w:r>
        <w:t xml:space="preserve">A table listing different KMZ downloads by Rural Municipality will be provided.  </w:t>
      </w:r>
    </w:p>
    <w:p w:rsidR="00784078" w:rsidRDefault="00784078" w:rsidP="00784078">
      <w:pPr>
        <w:ind w:left="720"/>
      </w:pPr>
    </w:p>
    <w:p w:rsidR="00784078" w:rsidRDefault="00784078" w:rsidP="00784078">
      <w:pPr>
        <w:ind w:left="720"/>
      </w:pPr>
      <w:r>
        <w:tab/>
      </w:r>
    </w:p>
    <w:p w:rsidR="00784078" w:rsidRDefault="00784078" w:rsidP="00784078">
      <w:pPr>
        <w:ind w:left="720"/>
        <w:jc w:val="right"/>
      </w:pPr>
    </w:p>
    <w:p w:rsidR="00784078" w:rsidRDefault="00784078" w:rsidP="00784078">
      <w:pPr>
        <w:ind w:left="720"/>
        <w:jc w:val="right"/>
      </w:pPr>
    </w:p>
    <w:p w:rsidR="00784078" w:rsidRDefault="00784078" w:rsidP="00784078">
      <w:pPr>
        <w:ind w:left="720"/>
      </w:pPr>
    </w:p>
    <w:p w:rsidR="00784078" w:rsidRDefault="00784078" w:rsidP="00784078">
      <w:pPr>
        <w:ind w:left="720"/>
      </w:pPr>
    </w:p>
    <w:p w:rsidR="00784078" w:rsidRDefault="00784078" w:rsidP="00784078">
      <w:pPr>
        <w:ind w:left="720"/>
      </w:pPr>
    </w:p>
    <w:p w:rsidR="00784078" w:rsidRDefault="00D06A18" w:rsidP="00C23FCD">
      <w:pPr>
        <w:keepNext/>
        <w:keepLines/>
        <w:ind w:left="720"/>
      </w:pPr>
      <w:r>
        <w:rPr>
          <w:noProof/>
          <w:lang w:val="en-CA" w:eastAsia="en-CA"/>
        </w:rPr>
        <w:lastRenderedPageBreak/>
        <w:drawing>
          <wp:inline distT="0" distB="0" distL="0" distR="0">
            <wp:extent cx="5474970" cy="1076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474970" cy="1076325"/>
                    </a:xfrm>
                    <a:prstGeom prst="rect">
                      <a:avLst/>
                    </a:prstGeom>
                    <a:noFill/>
                    <a:ln w="9525">
                      <a:noFill/>
                      <a:miter lim="800000"/>
                      <a:headEnd/>
                      <a:tailEnd/>
                    </a:ln>
                  </pic:spPr>
                </pic:pic>
              </a:graphicData>
            </a:graphic>
          </wp:inline>
        </w:drawing>
      </w:r>
    </w:p>
    <w:p w:rsidR="007666EF" w:rsidRDefault="00A442BB" w:rsidP="00C23FCD">
      <w:pPr>
        <w:keepNext/>
        <w:keepLines/>
        <w:ind w:left="1080"/>
      </w:pPr>
      <w:r>
        <w:rPr>
          <w:noProof/>
          <w:lang w:val="en-CA" w:eastAsia="en-CA"/>
        </w:rPr>
        <w:pict>
          <v:shape id="_x0000_s1039" type="#_x0000_t32" style="position:absolute;left:0;text-align:left;margin-left:265.9pt;margin-top:21.85pt;width:168.5pt;height:41.45pt;z-index:251678208" o:connectortype="straight">
            <v:stroke endarrow="block"/>
          </v:shape>
        </w:pict>
      </w:r>
      <w:r w:rsidR="007666EF">
        <w:t xml:space="preserve">For example, if you area of interest is in La </w:t>
      </w:r>
      <w:proofErr w:type="spellStart"/>
      <w:r w:rsidR="007666EF">
        <w:t>Broquerie</w:t>
      </w:r>
      <w:proofErr w:type="spellEnd"/>
      <w:r w:rsidR="007666EF">
        <w:t xml:space="preserve">, and you are interested in drains, double left click on the .KMZ Drain file in that row.  </w:t>
      </w:r>
    </w:p>
    <w:p w:rsidR="007666EF" w:rsidRDefault="007666EF" w:rsidP="00C23FCD">
      <w:pPr>
        <w:keepNext/>
        <w:keepLines/>
        <w:ind w:left="720"/>
      </w:pPr>
    </w:p>
    <w:p w:rsidR="007666EF" w:rsidRDefault="007666EF" w:rsidP="00C23FCD">
      <w:pPr>
        <w:keepNext/>
        <w:keepLines/>
        <w:ind w:left="720"/>
      </w:pPr>
    </w:p>
    <w:p w:rsidR="007666EF" w:rsidRDefault="007666EF" w:rsidP="00C23FCD">
      <w:pPr>
        <w:keepNext/>
        <w:keepLines/>
        <w:ind w:left="720"/>
      </w:pPr>
    </w:p>
    <w:p w:rsidR="00784078" w:rsidRDefault="00D06A18" w:rsidP="00C23FCD">
      <w:pPr>
        <w:keepNext/>
        <w:keepLines/>
        <w:ind w:left="720"/>
      </w:pPr>
      <w:r>
        <w:rPr>
          <w:noProof/>
          <w:lang w:val="en-CA" w:eastAsia="en-CA"/>
        </w:rPr>
        <w:drawing>
          <wp:inline distT="0" distB="0" distL="0" distR="0">
            <wp:extent cx="5486400" cy="32956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486400" cy="329565"/>
                    </a:xfrm>
                    <a:prstGeom prst="rect">
                      <a:avLst/>
                    </a:prstGeom>
                    <a:noFill/>
                    <a:ln w="9525">
                      <a:noFill/>
                      <a:miter lim="800000"/>
                      <a:headEnd/>
                      <a:tailEnd/>
                    </a:ln>
                  </pic:spPr>
                </pic:pic>
              </a:graphicData>
            </a:graphic>
          </wp:inline>
        </w:drawing>
      </w:r>
    </w:p>
    <w:p w:rsidR="00784078" w:rsidRDefault="00784078" w:rsidP="00C23FCD">
      <w:pPr>
        <w:keepNext/>
        <w:keepLines/>
        <w:ind w:left="720"/>
      </w:pPr>
    </w:p>
    <w:p w:rsidR="00892728" w:rsidRDefault="00892728" w:rsidP="00C23FCD">
      <w:pPr>
        <w:keepNext/>
        <w:keepLines/>
        <w:ind w:left="720"/>
      </w:pPr>
      <w:r>
        <w:t xml:space="preserve">You will be prompted to open or save the file.  Double left click on “Open”.  </w:t>
      </w:r>
    </w:p>
    <w:p w:rsidR="00892728" w:rsidRDefault="00892728" w:rsidP="00C23FCD">
      <w:pPr>
        <w:keepNext/>
        <w:keepLines/>
        <w:ind w:left="720"/>
      </w:pPr>
    </w:p>
    <w:p w:rsidR="00892728" w:rsidRDefault="00892728" w:rsidP="00892728">
      <w:pPr>
        <w:keepNext/>
        <w:keepLines/>
        <w:ind w:left="720"/>
      </w:pPr>
      <w:r>
        <w:t xml:space="preserve">A WinZip screen will pop up.  </w:t>
      </w:r>
    </w:p>
    <w:p w:rsidR="00892728" w:rsidRDefault="00892728" w:rsidP="00892728">
      <w:pPr>
        <w:keepNext/>
        <w:keepLines/>
        <w:ind w:left="720"/>
      </w:pPr>
    </w:p>
    <w:p w:rsidR="00892728" w:rsidRDefault="00A442BB" w:rsidP="00892728">
      <w:pPr>
        <w:keepNext/>
        <w:keepLines/>
        <w:ind w:left="720"/>
      </w:pPr>
      <w:r>
        <w:rPr>
          <w:noProof/>
          <w:lang w:val="en-CA" w:eastAsia="en-CA"/>
        </w:rPr>
        <w:pict>
          <v:shape id="_x0000_s1041" type="#_x0000_t32" style="position:absolute;left:0;text-align:left;margin-left:327.05pt;margin-top:95.15pt;width:11.55pt;height:24.45pt;flip:y;z-index:251684352" o:connectortype="straight">
            <v:stroke endarrow="block"/>
          </v:shape>
        </w:pict>
      </w:r>
      <w:r w:rsidR="00D06A18">
        <w:rPr>
          <w:noProof/>
          <w:lang w:val="en-CA" w:eastAsia="en-CA"/>
        </w:rPr>
        <w:drawing>
          <wp:inline distT="0" distB="0" distL="0" distR="0">
            <wp:extent cx="4479290" cy="1342390"/>
            <wp:effectExtent l="19050" t="19050" r="1651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479290" cy="1342390"/>
                    </a:xfrm>
                    <a:prstGeom prst="rect">
                      <a:avLst/>
                    </a:prstGeom>
                    <a:noFill/>
                    <a:ln w="6350" cmpd="sng">
                      <a:solidFill>
                        <a:srgbClr val="000000"/>
                      </a:solidFill>
                      <a:miter lim="800000"/>
                      <a:headEnd/>
                      <a:tailEnd/>
                    </a:ln>
                    <a:effectLst/>
                  </pic:spPr>
                </pic:pic>
              </a:graphicData>
            </a:graphic>
          </wp:inline>
        </w:drawing>
      </w:r>
    </w:p>
    <w:p w:rsidR="00892728" w:rsidRDefault="00892728" w:rsidP="00892728">
      <w:pPr>
        <w:keepNext/>
        <w:keepLines/>
        <w:ind w:left="720"/>
      </w:pPr>
    </w:p>
    <w:p w:rsidR="00892728" w:rsidRDefault="00892728" w:rsidP="00C51EBD">
      <w:pPr>
        <w:keepNext/>
        <w:keepLines/>
        <w:ind w:left="720"/>
      </w:pPr>
      <w:r>
        <w:t xml:space="preserve">The </w:t>
      </w:r>
      <w:proofErr w:type="spellStart"/>
      <w:r>
        <w:t>png</w:t>
      </w:r>
      <w:proofErr w:type="spellEnd"/>
      <w:r>
        <w:t xml:space="preserve"> file on the right side of the above picture is the Drain Order legend.  For information on Drain Orders, please see Appendix II.</w:t>
      </w:r>
    </w:p>
    <w:p w:rsidR="00892728" w:rsidRDefault="00892728" w:rsidP="00C51EBD">
      <w:pPr>
        <w:keepNext/>
        <w:keepLines/>
        <w:ind w:left="720"/>
      </w:pPr>
    </w:p>
    <w:p w:rsidR="00892728" w:rsidRDefault="00892728" w:rsidP="00C51EBD">
      <w:pPr>
        <w:keepNext/>
        <w:keepLines/>
        <w:ind w:left="720"/>
      </w:pPr>
      <w:r>
        <w:t>Double left click on “Doc.kml”</w:t>
      </w:r>
    </w:p>
    <w:p w:rsidR="00892728" w:rsidRDefault="00892728" w:rsidP="00C51EBD">
      <w:pPr>
        <w:keepNext/>
        <w:keepLines/>
        <w:ind w:left="720"/>
      </w:pPr>
    </w:p>
    <w:p w:rsidR="007A7638" w:rsidRDefault="007A7638" w:rsidP="00C51EBD">
      <w:pPr>
        <w:keepNext/>
        <w:keepLines/>
        <w:ind w:left="720"/>
      </w:pPr>
    </w:p>
    <w:p w:rsidR="007A7638" w:rsidRDefault="00D06A18" w:rsidP="00C51EBD">
      <w:pPr>
        <w:keepNext/>
        <w:keepLines/>
        <w:ind w:left="720"/>
        <w:rPr>
          <w:noProof/>
        </w:rPr>
      </w:pPr>
      <w:r>
        <w:rPr>
          <w:noProof/>
          <w:lang w:val="en-CA" w:eastAsia="en-CA"/>
        </w:rPr>
        <w:drawing>
          <wp:anchor distT="0" distB="0" distL="114300" distR="114300" simplePos="0" relativeHeight="251681280" behindDoc="1" locked="0" layoutInCell="1" allowOverlap="1">
            <wp:simplePos x="0" y="0"/>
            <wp:positionH relativeFrom="column">
              <wp:posOffset>461010</wp:posOffset>
            </wp:positionH>
            <wp:positionV relativeFrom="paragraph">
              <wp:posOffset>-6985</wp:posOffset>
            </wp:positionV>
            <wp:extent cx="1819910" cy="3493770"/>
            <wp:effectExtent l="19050" t="0" r="8890" b="0"/>
            <wp:wrapTight wrapText="bothSides">
              <wp:wrapPolygon edited="0">
                <wp:start x="-226" y="0"/>
                <wp:lineTo x="-226" y="21435"/>
                <wp:lineTo x="21706" y="21435"/>
                <wp:lineTo x="21706" y="0"/>
                <wp:lineTo x="-226"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 cstate="print"/>
                    <a:srcRect/>
                    <a:stretch>
                      <a:fillRect/>
                    </a:stretch>
                  </pic:blipFill>
                  <pic:spPr bwMode="auto">
                    <a:xfrm>
                      <a:off x="0" y="0"/>
                      <a:ext cx="1819910" cy="3493770"/>
                    </a:xfrm>
                    <a:prstGeom prst="rect">
                      <a:avLst/>
                    </a:prstGeom>
                    <a:noFill/>
                  </pic:spPr>
                </pic:pic>
              </a:graphicData>
            </a:graphic>
          </wp:anchor>
        </w:drawing>
      </w:r>
    </w:p>
    <w:p w:rsidR="00B07DC6" w:rsidRDefault="00B07DC6" w:rsidP="00A52ED9">
      <w:pPr>
        <w:keepNext/>
        <w:keepLines/>
        <w:ind w:left="720"/>
        <w:rPr>
          <w:noProof/>
        </w:rPr>
      </w:pPr>
      <w:r>
        <w:t xml:space="preserve">You will be prompted to open the file.  Left click on “Open”.  This should automatically open Google Earth for you and load your file.  Now, you can move your curser over the drain of interest and single left click to view information.  </w:t>
      </w:r>
      <w:r w:rsidR="00885912">
        <w:t xml:space="preserve">Setback requirements for application of nutrients on land </w:t>
      </w:r>
      <w:r w:rsidR="00064052">
        <w:t>depend on order of the adjacent drain.</w:t>
      </w:r>
    </w:p>
    <w:p w:rsidR="00B07DC6" w:rsidRDefault="00B07DC6" w:rsidP="00B07DC6">
      <w:pPr>
        <w:keepNext/>
        <w:keepLines/>
        <w:ind w:left="2160"/>
        <w:rPr>
          <w:noProof/>
        </w:rPr>
      </w:pPr>
    </w:p>
    <w:p w:rsidR="00B07DC6" w:rsidRDefault="00B07DC6" w:rsidP="00B07DC6">
      <w:pPr>
        <w:keepNext/>
        <w:keepLines/>
        <w:ind w:left="2160"/>
        <w:rPr>
          <w:noProof/>
        </w:rPr>
      </w:pPr>
    </w:p>
    <w:p w:rsidR="00B07DC6" w:rsidRDefault="00B07DC6" w:rsidP="00B07DC6">
      <w:pPr>
        <w:keepNext/>
        <w:keepLines/>
        <w:ind w:left="2160"/>
        <w:rPr>
          <w:noProof/>
        </w:rPr>
      </w:pPr>
    </w:p>
    <w:p w:rsidR="00B07DC6" w:rsidRDefault="00B07DC6" w:rsidP="00B07DC6">
      <w:pPr>
        <w:keepNext/>
        <w:keepLines/>
        <w:ind w:left="2160"/>
        <w:rPr>
          <w:noProof/>
        </w:rPr>
      </w:pPr>
    </w:p>
    <w:p w:rsidR="00B07DC6" w:rsidRDefault="00B07DC6" w:rsidP="00B07DC6">
      <w:pPr>
        <w:keepNext/>
        <w:keepLines/>
        <w:ind w:left="2160"/>
        <w:rPr>
          <w:noProof/>
        </w:rPr>
      </w:pPr>
    </w:p>
    <w:p w:rsidR="00B07DC6" w:rsidRDefault="00B07DC6" w:rsidP="00B07DC6">
      <w:pPr>
        <w:keepNext/>
        <w:keepLines/>
        <w:ind w:left="2160"/>
        <w:rPr>
          <w:noProof/>
        </w:rPr>
      </w:pPr>
    </w:p>
    <w:p w:rsidR="00B07DC6" w:rsidRDefault="00B07DC6" w:rsidP="00B07DC6">
      <w:pPr>
        <w:keepNext/>
        <w:keepLines/>
        <w:ind w:left="2160"/>
        <w:rPr>
          <w:noProof/>
        </w:rPr>
      </w:pPr>
    </w:p>
    <w:p w:rsidR="00B07DC6" w:rsidRDefault="00B07DC6" w:rsidP="00B07DC6">
      <w:pPr>
        <w:keepNext/>
        <w:keepLines/>
        <w:ind w:left="2160"/>
        <w:rPr>
          <w:noProof/>
        </w:rPr>
      </w:pPr>
    </w:p>
    <w:p w:rsidR="00A84CD9" w:rsidRDefault="00A84CD9" w:rsidP="00B07DC6">
      <w:pPr>
        <w:keepNext/>
        <w:keepLines/>
        <w:ind w:left="2160"/>
        <w:rPr>
          <w:noProof/>
        </w:rPr>
      </w:pPr>
      <w:r>
        <w:rPr>
          <w:noProof/>
        </w:rPr>
        <w:t xml:space="preserve">In the example, a thick blue line, classified as a </w:t>
      </w:r>
    </w:p>
    <w:p w:rsidR="00802165" w:rsidRDefault="00A442BB" w:rsidP="004B56ED">
      <w:pPr>
        <w:keepNext/>
        <w:keepLines/>
        <w:ind w:left="2160"/>
      </w:pPr>
      <w:r>
        <w:rPr>
          <w:noProof/>
          <w:lang w:val="en-CA" w:eastAsia="en-CA"/>
        </w:rPr>
        <w:pict>
          <v:shape id="_x0000_s1042" type="#_x0000_t32" style="position:absolute;left:0;text-align:left;margin-left:-53.75pt;margin-top:29.55pt;width:54.3pt;height:4.05pt;flip:x;z-index:251685376" o:connectortype="straight">
            <v:stroke endarrow="block"/>
          </v:shape>
        </w:pict>
      </w:r>
      <w:r w:rsidR="00A84CD9">
        <w:rPr>
          <w:noProof/>
        </w:rPr>
        <w:t xml:space="preserve">Order 4 drain is selected.  </w:t>
      </w:r>
      <w:r w:rsidR="00DC6C84">
        <w:rPr>
          <w:noProof/>
        </w:rPr>
        <w:t xml:space="preserve">Names of rivers </w:t>
      </w:r>
      <w:r w:rsidR="008E67A3">
        <w:rPr>
          <w:noProof/>
        </w:rPr>
        <w:t>are provided</w:t>
      </w:r>
      <w:r w:rsidR="00865729">
        <w:rPr>
          <w:noProof/>
        </w:rPr>
        <w:t>;</w:t>
      </w:r>
      <w:r w:rsidR="008E67A3">
        <w:rPr>
          <w:noProof/>
        </w:rPr>
        <w:t xml:space="preserve"> in </w:t>
      </w:r>
      <w:r w:rsidR="00DC6C84">
        <w:rPr>
          <w:noProof/>
        </w:rPr>
        <w:t>this example the drain identified is the Seine River.</w:t>
      </w:r>
      <w:r w:rsidR="008E67A3">
        <w:rPr>
          <w:noProof/>
        </w:rPr>
        <w:t xml:space="preserve">. </w:t>
      </w:r>
      <w:r w:rsidR="003333DD">
        <w:br w:type="page"/>
      </w:r>
      <w:r w:rsidR="00A95272">
        <w:lastRenderedPageBreak/>
        <w:t xml:space="preserve"> </w:t>
      </w:r>
    </w:p>
    <w:p w:rsidR="00BE3865" w:rsidRDefault="00BE3865" w:rsidP="00784078">
      <w:pPr>
        <w:numPr>
          <w:ilvl w:val="0"/>
          <w:numId w:val="43"/>
        </w:numPr>
        <w:rPr>
          <w:b/>
          <w:sz w:val="24"/>
          <w:szCs w:val="24"/>
        </w:rPr>
      </w:pPr>
      <w:r w:rsidRPr="00475510">
        <w:rPr>
          <w:b/>
          <w:sz w:val="24"/>
          <w:szCs w:val="24"/>
        </w:rPr>
        <w:t>Identify a Quarter Section of Interest</w:t>
      </w:r>
    </w:p>
    <w:p w:rsidR="00475510" w:rsidRPr="00475510" w:rsidRDefault="00475510" w:rsidP="00475510">
      <w:pPr>
        <w:ind w:left="1080"/>
        <w:rPr>
          <w:b/>
          <w:sz w:val="24"/>
          <w:szCs w:val="24"/>
        </w:rPr>
      </w:pPr>
    </w:p>
    <w:p w:rsidR="00375CF1" w:rsidRDefault="00A442BB" w:rsidP="00375CF1">
      <w:pPr>
        <w:rPr>
          <w:b/>
        </w:rPr>
      </w:pPr>
      <w:r w:rsidRPr="00A442BB">
        <w:rPr>
          <w:noProof/>
          <w:lang w:val="en-CA" w:eastAsia="en-CA"/>
        </w:rPr>
        <w:pict>
          <v:group id="_x0000_s1026" style="position:absolute;margin-left:36pt;margin-top:.3pt;width:135.85pt;height:222.55pt;z-index:251651584" coordorigin="2596,5074" coordsize="2717,4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596;top:5074;width:2018;height:4451" o:bordertopcolor="this" o:borderleftcolor="this" o:borderbottomcolor="this" o:borderrightcolor="this" stroked="t" strokeweight=".5pt">
              <v:imagedata r:id="rId27" o:title=""/>
            </v:shape>
            <v:shape id="_x0000_s1028" type="#_x0000_t32" style="position:absolute;left:4265;top:8389;width:1048;height:0;flip:x" o:connectortype="straight">
              <v:stroke endarrow="block"/>
            </v:shape>
            <w10:wrap type="square"/>
          </v:group>
        </w:pict>
      </w:r>
    </w:p>
    <w:p w:rsidR="00375CF1" w:rsidRDefault="00375CF1" w:rsidP="00375CF1">
      <w:pPr>
        <w:rPr>
          <w:b/>
        </w:rPr>
      </w:pPr>
    </w:p>
    <w:p w:rsidR="00375CF1" w:rsidRDefault="00375CF1" w:rsidP="00375CF1">
      <w:pPr>
        <w:rPr>
          <w:b/>
        </w:rPr>
      </w:pPr>
    </w:p>
    <w:p w:rsidR="00375CF1" w:rsidRDefault="00375CF1" w:rsidP="00375CF1">
      <w:pPr>
        <w:rPr>
          <w:b/>
        </w:rPr>
      </w:pPr>
    </w:p>
    <w:p w:rsidR="00375CF1" w:rsidRDefault="00375CF1" w:rsidP="00375CF1">
      <w:pPr>
        <w:rPr>
          <w:b/>
        </w:rPr>
      </w:pPr>
    </w:p>
    <w:p w:rsidR="00375CF1" w:rsidRDefault="00375CF1" w:rsidP="00375CF1">
      <w:pPr>
        <w:rPr>
          <w:b/>
        </w:rPr>
      </w:pPr>
    </w:p>
    <w:p w:rsidR="00375CF1" w:rsidRDefault="00375CF1" w:rsidP="00375CF1">
      <w:pPr>
        <w:rPr>
          <w:b/>
        </w:rPr>
      </w:pPr>
    </w:p>
    <w:p w:rsidR="00375CF1" w:rsidRDefault="00375CF1" w:rsidP="00375CF1">
      <w:pPr>
        <w:rPr>
          <w:b/>
        </w:rPr>
      </w:pPr>
    </w:p>
    <w:p w:rsidR="00375CF1" w:rsidRDefault="00375CF1" w:rsidP="00375CF1">
      <w:pPr>
        <w:rPr>
          <w:b/>
        </w:rPr>
      </w:pPr>
    </w:p>
    <w:p w:rsidR="00375CF1" w:rsidRDefault="00375CF1" w:rsidP="00375CF1">
      <w:pPr>
        <w:rPr>
          <w:b/>
        </w:rPr>
      </w:pPr>
    </w:p>
    <w:p w:rsidR="00375CF1" w:rsidRPr="00C02970" w:rsidRDefault="00375CF1" w:rsidP="00375CF1">
      <w:pPr>
        <w:rPr>
          <w:b/>
        </w:rPr>
      </w:pPr>
    </w:p>
    <w:p w:rsidR="00BE3865" w:rsidRDefault="00BE3865" w:rsidP="0009507E">
      <w:pPr>
        <w:spacing w:after="120"/>
        <w:ind w:left="720"/>
      </w:pPr>
      <w:r>
        <w:t xml:space="preserve">Using MLI and </w:t>
      </w:r>
      <w:proofErr w:type="spellStart"/>
      <w:r>
        <w:t>GoogleEarth</w:t>
      </w:r>
      <w:proofErr w:type="spellEnd"/>
      <w:r>
        <w:t xml:space="preserve">, you can identify a particular legal location.  </w:t>
      </w:r>
      <w:r w:rsidR="004D36D4">
        <w:t xml:space="preserve">Log on through “Download Digital Maps” on the </w:t>
      </w:r>
      <w:hyperlink r:id="rId28" w:history="1">
        <w:r w:rsidR="004D36D4" w:rsidRPr="00063E54">
          <w:rPr>
            <w:rStyle w:val="Hyperlink"/>
          </w:rPr>
          <w:t>MLI website</w:t>
        </w:r>
      </w:hyperlink>
      <w:r w:rsidR="004D36D4">
        <w:t xml:space="preserve"> and view the information on left column.   Move your curser over “Quarter Section Grids” and double left click.</w:t>
      </w:r>
    </w:p>
    <w:p w:rsidR="00375CF1" w:rsidRDefault="00375CF1" w:rsidP="0009507E">
      <w:pPr>
        <w:spacing w:after="120"/>
        <w:ind w:left="720"/>
      </w:pPr>
    </w:p>
    <w:p w:rsidR="00375CF1" w:rsidRDefault="00375CF1" w:rsidP="0009507E">
      <w:pPr>
        <w:spacing w:after="120"/>
        <w:ind w:left="720"/>
      </w:pPr>
    </w:p>
    <w:p w:rsidR="00375CF1" w:rsidRDefault="00375CF1" w:rsidP="0009507E">
      <w:pPr>
        <w:spacing w:after="120"/>
        <w:ind w:left="720"/>
      </w:pPr>
    </w:p>
    <w:p w:rsidR="00375CF1" w:rsidRDefault="00375CF1" w:rsidP="0009507E">
      <w:pPr>
        <w:spacing w:after="120"/>
        <w:ind w:left="720"/>
      </w:pPr>
    </w:p>
    <w:p w:rsidR="008F0374" w:rsidRDefault="00D06A18" w:rsidP="00375CF1">
      <w:pPr>
        <w:spacing w:after="120"/>
        <w:ind w:left="720"/>
      </w:pPr>
      <w:r>
        <w:rPr>
          <w:noProof/>
          <w:lang w:val="en-CA" w:eastAsia="en-CA"/>
        </w:rPr>
        <w:drawing>
          <wp:anchor distT="0" distB="0" distL="114300" distR="114300" simplePos="0" relativeHeight="251652608" behindDoc="0" locked="0" layoutInCell="1" allowOverlap="1">
            <wp:simplePos x="0" y="0"/>
            <wp:positionH relativeFrom="column">
              <wp:posOffset>69215</wp:posOffset>
            </wp:positionH>
            <wp:positionV relativeFrom="paragraph">
              <wp:posOffset>52705</wp:posOffset>
            </wp:positionV>
            <wp:extent cx="1835785" cy="450215"/>
            <wp:effectExtent l="19050" t="19050" r="12065" b="2603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srcRect/>
                    <a:stretch>
                      <a:fillRect/>
                    </a:stretch>
                  </pic:blipFill>
                  <pic:spPr bwMode="auto">
                    <a:xfrm>
                      <a:off x="0" y="0"/>
                      <a:ext cx="1835785" cy="450215"/>
                    </a:xfrm>
                    <a:prstGeom prst="rect">
                      <a:avLst/>
                    </a:prstGeom>
                    <a:noFill/>
                    <a:ln w="6350">
                      <a:solidFill>
                        <a:srgbClr val="000000"/>
                      </a:solidFill>
                      <a:miter lim="800000"/>
                      <a:headEnd/>
                      <a:tailEnd/>
                    </a:ln>
                  </pic:spPr>
                </pic:pic>
              </a:graphicData>
            </a:graphic>
          </wp:anchor>
        </w:drawing>
      </w:r>
      <w:r w:rsidR="004D36D4">
        <w:t>Move your curser over “Manitoba Reference Grid” and double left click.</w:t>
      </w:r>
    </w:p>
    <w:p w:rsidR="00D64926" w:rsidRDefault="00D64926" w:rsidP="00A21254">
      <w:pPr>
        <w:spacing w:after="120"/>
      </w:pPr>
    </w:p>
    <w:p w:rsidR="00AD3447" w:rsidRDefault="00AD3447" w:rsidP="00A21254">
      <w:pPr>
        <w:spacing w:after="120"/>
      </w:pPr>
    </w:p>
    <w:p w:rsidR="00D64926" w:rsidRDefault="00A442BB" w:rsidP="00A21254">
      <w:pPr>
        <w:spacing w:after="120"/>
      </w:pPr>
      <w:r>
        <w:rPr>
          <w:noProof/>
          <w:lang w:val="en-CA" w:eastAsia="en-CA"/>
        </w:rPr>
        <w:pict>
          <v:shape id="_x0000_s1032" type="#_x0000_t32" style="position:absolute;margin-left:140.75pt;margin-top:22.8pt;width:.5pt;height:19.65pt;z-index:251661824" o:connectortype="straight">
            <v:stroke endarrow="block"/>
          </v:shape>
        </w:pict>
      </w:r>
      <w:r w:rsidR="00D64926">
        <w:t xml:space="preserve">You will see a partial map of Manitoba.  You are going to be looking for KMZ files, </w:t>
      </w:r>
      <w:r w:rsidR="0032190B">
        <w:t xml:space="preserve">therefore, </w:t>
      </w:r>
      <w:r w:rsidR="00D64926">
        <w:t xml:space="preserve">move your curser over </w:t>
      </w:r>
      <w:r w:rsidR="00A21254">
        <w:t>“</w:t>
      </w:r>
      <w:r w:rsidR="00D64926">
        <w:t>KMZ</w:t>
      </w:r>
      <w:r w:rsidR="00A21254">
        <w:t>”</w:t>
      </w:r>
      <w:r w:rsidR="00D64926">
        <w:t xml:space="preserve"> and double click.  </w:t>
      </w:r>
    </w:p>
    <w:p w:rsidR="00D64926" w:rsidRDefault="00D06A18" w:rsidP="00A21254">
      <w:pPr>
        <w:spacing w:after="120"/>
      </w:pPr>
      <w:r>
        <w:rPr>
          <w:noProof/>
          <w:lang w:val="en-CA" w:eastAsia="en-CA"/>
        </w:rPr>
        <w:drawing>
          <wp:inline distT="0" distB="0" distL="0" distR="0">
            <wp:extent cx="3929380" cy="1174750"/>
            <wp:effectExtent l="19050" t="19050" r="1397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929380" cy="1174750"/>
                    </a:xfrm>
                    <a:prstGeom prst="rect">
                      <a:avLst/>
                    </a:prstGeom>
                    <a:noFill/>
                    <a:ln w="6350" cmpd="sng">
                      <a:solidFill>
                        <a:srgbClr val="000000"/>
                      </a:solidFill>
                      <a:miter lim="800000"/>
                      <a:headEnd/>
                      <a:tailEnd/>
                    </a:ln>
                    <a:effectLst/>
                  </pic:spPr>
                </pic:pic>
              </a:graphicData>
            </a:graphic>
          </wp:inline>
        </w:drawing>
      </w:r>
    </w:p>
    <w:p w:rsidR="00CB1E51" w:rsidRDefault="00CB1E51" w:rsidP="00A21254">
      <w:pPr>
        <w:spacing w:after="120"/>
      </w:pPr>
    </w:p>
    <w:p w:rsidR="00CB1E51" w:rsidRDefault="00D64926" w:rsidP="00A21254">
      <w:pPr>
        <w:spacing w:before="120" w:after="120"/>
      </w:pPr>
      <w:r>
        <w:t>Put your curser over the</w:t>
      </w:r>
      <w:r w:rsidR="00E92E60">
        <w:t xml:space="preserve"> area</w:t>
      </w:r>
      <w:r>
        <w:t xml:space="preserve"> of interest in the province.  For example, if you are looking for La</w:t>
      </w:r>
      <w:r w:rsidR="00E92E60">
        <w:t xml:space="preserve"> </w:t>
      </w:r>
      <w:proofErr w:type="spellStart"/>
      <w:r w:rsidR="00CB1E51">
        <w:t>Broquerie</w:t>
      </w:r>
      <w:proofErr w:type="spellEnd"/>
      <w:r w:rsidR="00CB1E51">
        <w:t>,</w:t>
      </w:r>
      <w:r>
        <w:t xml:space="preserve"> </w:t>
      </w:r>
      <w:r w:rsidR="00D06A18">
        <w:rPr>
          <w:noProof/>
          <w:lang w:val="en-CA" w:eastAsia="en-CA"/>
        </w:rPr>
        <w:drawing>
          <wp:anchor distT="0" distB="0" distL="114300" distR="114300" simplePos="0" relativeHeight="251653632" behindDoc="0" locked="0" layoutInCell="1" allowOverlap="1">
            <wp:simplePos x="0" y="0"/>
            <wp:positionH relativeFrom="column">
              <wp:posOffset>83185</wp:posOffset>
            </wp:positionH>
            <wp:positionV relativeFrom="paragraph">
              <wp:posOffset>-189865</wp:posOffset>
            </wp:positionV>
            <wp:extent cx="1274445" cy="907415"/>
            <wp:effectExtent l="19050" t="19050" r="20955" b="2603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srcRect/>
                    <a:stretch>
                      <a:fillRect/>
                    </a:stretch>
                  </pic:blipFill>
                  <pic:spPr bwMode="auto">
                    <a:xfrm>
                      <a:off x="0" y="0"/>
                      <a:ext cx="1274445" cy="907415"/>
                    </a:xfrm>
                    <a:prstGeom prst="rect">
                      <a:avLst/>
                    </a:prstGeom>
                    <a:noFill/>
                    <a:ln w="6350">
                      <a:solidFill>
                        <a:srgbClr val="000000"/>
                      </a:solidFill>
                      <a:miter lim="800000"/>
                      <a:headEnd/>
                      <a:tailEnd/>
                    </a:ln>
                  </pic:spPr>
                </pic:pic>
              </a:graphicData>
            </a:graphic>
          </wp:anchor>
        </w:drawing>
      </w:r>
      <w:r w:rsidR="00CB1E51">
        <w:t>m</w:t>
      </w:r>
      <w:r>
        <w:t xml:space="preserve">ove your curser over the area identified as “2” and double left click.  You will be prompted to </w:t>
      </w:r>
      <w:r w:rsidR="00A21254">
        <w:t>“O</w:t>
      </w:r>
      <w:r>
        <w:t>pen</w:t>
      </w:r>
      <w:r w:rsidR="00A21254">
        <w:t>”</w:t>
      </w:r>
      <w:r>
        <w:t xml:space="preserve"> or </w:t>
      </w:r>
      <w:r w:rsidR="00A21254">
        <w:t>“S</w:t>
      </w:r>
      <w:r>
        <w:t>ave</w:t>
      </w:r>
      <w:r w:rsidR="00A21254">
        <w:t>”</w:t>
      </w:r>
      <w:r>
        <w:t xml:space="preserve"> the information.  </w:t>
      </w:r>
    </w:p>
    <w:p w:rsidR="00AD3447" w:rsidRDefault="00AD3447" w:rsidP="00A21254">
      <w:pPr>
        <w:spacing w:before="120" w:after="120"/>
      </w:pPr>
    </w:p>
    <w:p w:rsidR="00D05333" w:rsidRDefault="00D64926" w:rsidP="00A21254">
      <w:pPr>
        <w:spacing w:before="120" w:after="120"/>
      </w:pPr>
      <w:r>
        <w:t xml:space="preserve">By double clicking on </w:t>
      </w:r>
      <w:r w:rsidR="00A21254">
        <w:t>“O</w:t>
      </w:r>
      <w:r>
        <w:t>pen</w:t>
      </w:r>
      <w:r w:rsidR="00A21254">
        <w:t>”</w:t>
      </w:r>
      <w:r w:rsidR="00A75647">
        <w:t xml:space="preserve">, </w:t>
      </w:r>
      <w:r w:rsidR="00D05333">
        <w:t>a WinZip screen will pop up.  Double left click on “Doc.kml”</w:t>
      </w:r>
    </w:p>
    <w:p w:rsidR="00D05333" w:rsidRDefault="00D06A18" w:rsidP="00A21254">
      <w:pPr>
        <w:spacing w:before="120" w:after="120"/>
        <w:rPr>
          <w:noProof/>
          <w:lang w:val="en-CA" w:eastAsia="en-CA"/>
        </w:rPr>
      </w:pPr>
      <w:r>
        <w:rPr>
          <w:noProof/>
          <w:lang w:val="en-CA" w:eastAsia="en-CA"/>
        </w:rPr>
        <w:lastRenderedPageBreak/>
        <w:drawing>
          <wp:inline distT="0" distB="0" distL="0" distR="0">
            <wp:extent cx="4681855" cy="1325245"/>
            <wp:effectExtent l="19050" t="19050" r="23495" b="2730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t="3424" r="47115" b="69753"/>
                    <a:stretch>
                      <a:fillRect/>
                    </a:stretch>
                  </pic:blipFill>
                  <pic:spPr bwMode="auto">
                    <a:xfrm>
                      <a:off x="0" y="0"/>
                      <a:ext cx="4681855" cy="1325245"/>
                    </a:xfrm>
                    <a:prstGeom prst="rect">
                      <a:avLst/>
                    </a:prstGeom>
                    <a:noFill/>
                    <a:ln w="6350" cmpd="sng">
                      <a:solidFill>
                        <a:srgbClr val="000000"/>
                      </a:solidFill>
                      <a:miter lim="800000"/>
                      <a:headEnd/>
                      <a:tailEnd/>
                    </a:ln>
                    <a:effectLst/>
                  </pic:spPr>
                </pic:pic>
              </a:graphicData>
            </a:graphic>
          </wp:inline>
        </w:drawing>
      </w:r>
    </w:p>
    <w:p w:rsidR="00AD3447" w:rsidRDefault="00AD3447" w:rsidP="00A21254">
      <w:pPr>
        <w:spacing w:before="120" w:after="120"/>
        <w:rPr>
          <w:noProof/>
          <w:lang w:val="en-CA" w:eastAsia="en-CA"/>
        </w:rPr>
      </w:pPr>
    </w:p>
    <w:p w:rsidR="00D05333" w:rsidRDefault="00D05333" w:rsidP="007658CA">
      <w:r>
        <w:t xml:space="preserve">You will be prompted to open the file.  Left click on “Open”.  This should automatically open Google Earth for you and load your file.  </w:t>
      </w:r>
    </w:p>
    <w:p w:rsidR="000F65AF" w:rsidRDefault="000F65AF" w:rsidP="007658CA"/>
    <w:p w:rsidR="00AD3447" w:rsidRDefault="00AD3447" w:rsidP="007658CA"/>
    <w:p w:rsidR="00D64926" w:rsidRDefault="00D06A18" w:rsidP="00A21254">
      <w:pPr>
        <w:spacing w:before="120" w:after="120"/>
      </w:pPr>
      <w:r>
        <w:rPr>
          <w:noProof/>
          <w:lang w:val="en-CA" w:eastAsia="en-CA"/>
        </w:rPr>
        <w:drawing>
          <wp:anchor distT="0" distB="0" distL="114300" distR="114300" simplePos="0" relativeHeight="251654656" behindDoc="0" locked="0" layoutInCell="1" allowOverlap="1">
            <wp:simplePos x="0" y="0"/>
            <wp:positionH relativeFrom="column">
              <wp:posOffset>0</wp:posOffset>
            </wp:positionH>
            <wp:positionV relativeFrom="paragraph">
              <wp:posOffset>71755</wp:posOffset>
            </wp:positionV>
            <wp:extent cx="1544955" cy="1141730"/>
            <wp:effectExtent l="19050" t="19050" r="17145" b="2032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1544955" cy="1141730"/>
                    </a:xfrm>
                    <a:prstGeom prst="rect">
                      <a:avLst/>
                    </a:prstGeom>
                    <a:noFill/>
                    <a:ln w="6350">
                      <a:solidFill>
                        <a:srgbClr val="000000"/>
                      </a:solidFill>
                      <a:miter lim="800000"/>
                      <a:headEnd/>
                      <a:tailEnd/>
                    </a:ln>
                  </pic:spPr>
                </pic:pic>
              </a:graphicData>
            </a:graphic>
          </wp:anchor>
        </w:drawing>
      </w:r>
    </w:p>
    <w:p w:rsidR="007658CA" w:rsidRDefault="00C02970" w:rsidP="00A75647">
      <w:r>
        <w:t>On the left column, under “</w:t>
      </w:r>
      <w:r w:rsidR="00D05333">
        <w:t xml:space="preserve">Temporary </w:t>
      </w:r>
      <w:r>
        <w:t>Places”, move your curser over “</w:t>
      </w:r>
      <w:r w:rsidR="00E80C36">
        <w:t>qs2</w:t>
      </w:r>
      <w:r>
        <w:t xml:space="preserve">” and </w:t>
      </w:r>
      <w:r w:rsidR="00D05333">
        <w:t>right</w:t>
      </w:r>
      <w:r>
        <w:t xml:space="preserve"> click.  Select “Properties” from the dropdown menu.  </w:t>
      </w:r>
    </w:p>
    <w:p w:rsidR="007658CA" w:rsidRDefault="007658CA" w:rsidP="00A75647"/>
    <w:p w:rsidR="007658CA" w:rsidRDefault="007658CA" w:rsidP="00A75647"/>
    <w:p w:rsidR="007658CA" w:rsidRDefault="007658CA" w:rsidP="00A75647"/>
    <w:p w:rsidR="007658CA" w:rsidRDefault="007658CA" w:rsidP="00A75647"/>
    <w:p w:rsidR="007658CA" w:rsidRDefault="007658CA" w:rsidP="00A75647"/>
    <w:p w:rsidR="003333DD" w:rsidRDefault="003333DD" w:rsidP="00A75647"/>
    <w:p w:rsidR="003333DD" w:rsidRDefault="00D06A18" w:rsidP="00A75647">
      <w:r>
        <w:rPr>
          <w:noProof/>
          <w:lang w:val="en-CA" w:eastAsia="en-CA"/>
        </w:rPr>
        <w:drawing>
          <wp:anchor distT="0" distB="0" distL="114300" distR="114300" simplePos="0" relativeHeight="251655680" behindDoc="0" locked="0" layoutInCell="1" allowOverlap="1">
            <wp:simplePos x="0" y="0"/>
            <wp:positionH relativeFrom="column">
              <wp:posOffset>0</wp:posOffset>
            </wp:positionH>
            <wp:positionV relativeFrom="paragraph">
              <wp:posOffset>26670</wp:posOffset>
            </wp:positionV>
            <wp:extent cx="2929890" cy="1695450"/>
            <wp:effectExtent l="19050" t="19050" r="22860" b="1905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2929890" cy="1695450"/>
                    </a:xfrm>
                    <a:prstGeom prst="rect">
                      <a:avLst/>
                    </a:prstGeom>
                    <a:noFill/>
                    <a:ln w="6350">
                      <a:solidFill>
                        <a:srgbClr val="000000"/>
                      </a:solidFill>
                      <a:miter lim="800000"/>
                      <a:headEnd/>
                      <a:tailEnd/>
                    </a:ln>
                  </pic:spPr>
                </pic:pic>
              </a:graphicData>
            </a:graphic>
          </wp:anchor>
        </w:drawing>
      </w:r>
    </w:p>
    <w:p w:rsidR="007658CA" w:rsidRDefault="007658CA" w:rsidP="00A75647"/>
    <w:p w:rsidR="00C02970" w:rsidRDefault="00A442BB" w:rsidP="00A75647">
      <w:r>
        <w:rPr>
          <w:noProof/>
          <w:lang w:val="en-CA" w:eastAsia="en-CA"/>
        </w:rPr>
        <w:pict>
          <v:shape id="_x0000_s1033" type="#_x0000_t32" style="position:absolute;margin-left:-126.25pt;margin-top:4.5pt;width:124.35pt;height:2.75pt;flip:x y;z-index:251662848" o:connectortype="straight">
            <v:stroke endarrow="block"/>
          </v:shape>
        </w:pict>
      </w:r>
      <w:r w:rsidR="00C02970">
        <w:t xml:space="preserve">Select the “Style, Color” tab.  </w:t>
      </w:r>
      <w:r w:rsidR="00A75647">
        <w:t xml:space="preserve">You can change the line </w:t>
      </w:r>
      <w:proofErr w:type="spellStart"/>
      <w:r w:rsidR="00A75647">
        <w:t>colour</w:t>
      </w:r>
      <w:proofErr w:type="spellEnd"/>
      <w:r w:rsidR="00A75647">
        <w:t xml:space="preserve"> and area fill as you wish.  Once you are satisfied, hit OK to save the changes and close the window.</w:t>
      </w:r>
    </w:p>
    <w:p w:rsidR="007658CA" w:rsidRDefault="007658CA" w:rsidP="00A75647"/>
    <w:p w:rsidR="007658CA" w:rsidRDefault="007658CA" w:rsidP="00A75647"/>
    <w:p w:rsidR="007658CA" w:rsidRDefault="007658CA" w:rsidP="00A75647"/>
    <w:p w:rsidR="007658CA" w:rsidRDefault="007658CA" w:rsidP="00A75647"/>
    <w:p w:rsidR="007658CA" w:rsidRDefault="007658CA" w:rsidP="00A75647"/>
    <w:p w:rsidR="007658CA" w:rsidRDefault="007658CA" w:rsidP="00A75647"/>
    <w:p w:rsidR="007658CA" w:rsidRDefault="007658CA" w:rsidP="00A75647"/>
    <w:p w:rsidR="00661FD2" w:rsidRDefault="006467FE" w:rsidP="00E80C36">
      <w:r>
        <w:t xml:space="preserve">Make sure ‘qs2’ is still </w:t>
      </w:r>
      <w:r w:rsidR="00661FD2">
        <w:t xml:space="preserve">on and </w:t>
      </w:r>
      <w:r>
        <w:t>selected under “Temporary Files”</w:t>
      </w:r>
      <w:r w:rsidR="00661FD2">
        <w:t xml:space="preserve"> as shown below</w:t>
      </w:r>
      <w:r w:rsidR="00B61FF1">
        <w:t xml:space="preserve">.  </w:t>
      </w:r>
      <w:r w:rsidR="00D06A18">
        <w:rPr>
          <w:noProof/>
          <w:lang w:val="en-CA" w:eastAsia="en-CA"/>
        </w:rPr>
        <w:drawing>
          <wp:inline distT="0" distB="0" distL="0" distR="0">
            <wp:extent cx="1973580" cy="382270"/>
            <wp:effectExtent l="19050" t="19050" r="2667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1973580" cy="382270"/>
                    </a:xfrm>
                    <a:prstGeom prst="rect">
                      <a:avLst/>
                    </a:prstGeom>
                    <a:noFill/>
                    <a:ln w="6350" cmpd="sng">
                      <a:solidFill>
                        <a:srgbClr val="000000"/>
                      </a:solidFill>
                      <a:miter lim="800000"/>
                      <a:headEnd/>
                      <a:tailEnd/>
                    </a:ln>
                    <a:effectLst/>
                  </pic:spPr>
                </pic:pic>
              </a:graphicData>
            </a:graphic>
          </wp:inline>
        </w:drawing>
      </w:r>
    </w:p>
    <w:p w:rsidR="00AD3447" w:rsidRDefault="00AD3447" w:rsidP="00E80C36"/>
    <w:p w:rsidR="00E80C36" w:rsidRPr="0085321A" w:rsidRDefault="00C02970" w:rsidP="00C23FCD">
      <w:pPr>
        <w:keepNext/>
        <w:keepLines/>
      </w:pPr>
      <w:r>
        <w:t xml:space="preserve">Now you should have an outline of quarter sections on your map.  </w:t>
      </w:r>
      <w:r w:rsidR="00E80C36">
        <w:t xml:space="preserve">The navigation tools on the </w:t>
      </w:r>
      <w:r w:rsidR="00B61FF1">
        <w:t xml:space="preserve">right </w:t>
      </w:r>
      <w:r w:rsidR="00E80C36">
        <w:t xml:space="preserve">hand side of the screen will enable you to zoom, pan, and rotate the view.  </w:t>
      </w:r>
    </w:p>
    <w:p w:rsidR="00D64926" w:rsidRDefault="00D64926" w:rsidP="00C23FCD">
      <w:pPr>
        <w:keepNext/>
        <w:keepLines/>
      </w:pPr>
    </w:p>
    <w:p w:rsidR="003F025E" w:rsidRDefault="003F025E" w:rsidP="00C23FCD">
      <w:pPr>
        <w:keepNext/>
        <w:keepLines/>
      </w:pPr>
      <w:r>
        <w:t xml:space="preserve">Left click inside a quarter </w:t>
      </w:r>
      <w:proofErr w:type="gramStart"/>
      <w:r>
        <w:t>section</w:t>
      </w:r>
      <w:proofErr w:type="gramEnd"/>
      <w:r>
        <w:t xml:space="preserve"> to determine the legal land location.</w:t>
      </w:r>
    </w:p>
    <w:p w:rsidR="00E80C36" w:rsidRDefault="00E80C36" w:rsidP="00C23FCD">
      <w:pPr>
        <w:keepNext/>
        <w:keepLines/>
      </w:pPr>
    </w:p>
    <w:p w:rsidR="003F025E" w:rsidRDefault="00D06A18" w:rsidP="00C23FCD">
      <w:pPr>
        <w:keepNext/>
        <w:keepLines/>
        <w:spacing w:before="120" w:after="120"/>
      </w:pPr>
      <w:r>
        <w:rPr>
          <w:noProof/>
          <w:lang w:val="en-CA" w:eastAsia="en-CA"/>
        </w:rPr>
        <w:lastRenderedPageBreak/>
        <w:drawing>
          <wp:anchor distT="0" distB="0" distL="114300" distR="114300" simplePos="0" relativeHeight="251663872" behindDoc="0" locked="0" layoutInCell="1" allowOverlap="1">
            <wp:simplePos x="0" y="0"/>
            <wp:positionH relativeFrom="column">
              <wp:align>left</wp:align>
            </wp:positionH>
            <wp:positionV relativeFrom="paragraph">
              <wp:posOffset>75565</wp:posOffset>
            </wp:positionV>
            <wp:extent cx="1995170" cy="2209800"/>
            <wp:effectExtent l="19050" t="19050" r="24130" b="190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cstate="print"/>
                    <a:srcRect/>
                    <a:stretch>
                      <a:fillRect/>
                    </a:stretch>
                  </pic:blipFill>
                  <pic:spPr bwMode="auto">
                    <a:xfrm>
                      <a:off x="0" y="0"/>
                      <a:ext cx="1995170" cy="2209800"/>
                    </a:xfrm>
                    <a:prstGeom prst="rect">
                      <a:avLst/>
                    </a:prstGeom>
                    <a:noFill/>
                    <a:ln w="6350">
                      <a:solidFill>
                        <a:srgbClr val="000000"/>
                      </a:solidFill>
                      <a:miter lim="800000"/>
                      <a:headEnd/>
                      <a:tailEnd/>
                    </a:ln>
                  </pic:spPr>
                </pic:pic>
              </a:graphicData>
            </a:graphic>
          </wp:anchor>
        </w:drawing>
      </w:r>
    </w:p>
    <w:p w:rsidR="003F025E" w:rsidRDefault="00A442BB" w:rsidP="00C23FCD">
      <w:pPr>
        <w:keepNext/>
        <w:keepLines/>
      </w:pPr>
      <w:r>
        <w:rPr>
          <w:noProof/>
          <w:lang w:val="en-CA" w:eastAsia="en-CA"/>
        </w:rPr>
        <w:pict>
          <v:shape id="_x0000_s1034" type="#_x0000_t32" style="position:absolute;margin-left:-24.85pt;margin-top:40.25pt;width:49.1pt;height:75.85pt;flip:x;z-index:251664896" o:connectortype="straight">
            <v:stroke endarrow="block"/>
          </v:shape>
        </w:pict>
      </w:r>
      <w:r w:rsidR="00A414C9">
        <w:t xml:space="preserve">This </w:t>
      </w:r>
      <w:r w:rsidR="00E80C36">
        <w:t>example</w:t>
      </w:r>
      <w:r w:rsidR="003F025E">
        <w:t xml:space="preserve"> identifies the location as </w:t>
      </w:r>
      <w:r w:rsidR="00220228">
        <w:t>NW 07-05-08 EPM: Q</w:t>
      </w:r>
      <w:r w:rsidR="003F025E">
        <w:t>uarter (</w:t>
      </w:r>
      <w:proofErr w:type="spellStart"/>
      <w:r w:rsidR="003F025E">
        <w:t>QS_Value</w:t>
      </w:r>
      <w:proofErr w:type="spellEnd"/>
      <w:r w:rsidR="003F025E">
        <w:t xml:space="preserve">) </w:t>
      </w:r>
      <w:r w:rsidR="00220228">
        <w:t>= N</w:t>
      </w:r>
      <w:r w:rsidR="003F025E">
        <w:t xml:space="preserve">W, </w:t>
      </w:r>
      <w:r w:rsidR="00220228">
        <w:t>Section (</w:t>
      </w:r>
      <w:proofErr w:type="spellStart"/>
      <w:r w:rsidR="00220228">
        <w:t>Sectionnum</w:t>
      </w:r>
      <w:proofErr w:type="spellEnd"/>
      <w:r w:rsidR="00220228">
        <w:t xml:space="preserve">) 07, </w:t>
      </w:r>
      <w:r w:rsidR="003F025E">
        <w:t>Township (</w:t>
      </w:r>
      <w:proofErr w:type="spellStart"/>
      <w:r w:rsidR="003F025E">
        <w:t>TWP_Num</w:t>
      </w:r>
      <w:proofErr w:type="spellEnd"/>
      <w:r w:rsidR="003F025E">
        <w:t>) 5, Range (</w:t>
      </w:r>
      <w:proofErr w:type="spellStart"/>
      <w:r w:rsidR="003F025E">
        <w:t>RangeValue</w:t>
      </w:r>
      <w:proofErr w:type="spellEnd"/>
      <w:r w:rsidR="003F025E">
        <w:t xml:space="preserve">) </w:t>
      </w:r>
      <w:r w:rsidR="00220228">
        <w:t>8, in Meridian (Meridian) E1</w:t>
      </w:r>
      <w:r w:rsidR="003F025E">
        <w:t xml:space="preserve">.  </w:t>
      </w:r>
    </w:p>
    <w:p w:rsidR="003F025E" w:rsidRDefault="003F025E" w:rsidP="00C23FCD">
      <w:pPr>
        <w:keepNext/>
        <w:keepLines/>
      </w:pPr>
      <w:r>
        <w:t xml:space="preserve">You may wish to turn off the soil layer to see the underlying satellite imagery.  </w:t>
      </w:r>
      <w:r w:rsidR="00E80C36">
        <w:t>You do this by left clicking on top of the check boxes to remove the checkmark.</w:t>
      </w:r>
    </w:p>
    <w:p w:rsidR="00AD3447" w:rsidRDefault="00AD3447" w:rsidP="00C23FCD">
      <w:pPr>
        <w:keepNext/>
        <w:keepLines/>
      </w:pPr>
    </w:p>
    <w:p w:rsidR="003F025E" w:rsidRDefault="00D06A18" w:rsidP="00C23FCD">
      <w:pPr>
        <w:keepNext/>
        <w:keepLines/>
        <w:spacing w:before="120" w:after="120"/>
      </w:pPr>
      <w:r>
        <w:rPr>
          <w:noProof/>
          <w:lang w:val="en-CA" w:eastAsia="en-CA"/>
        </w:rPr>
        <w:drawing>
          <wp:inline distT="0" distB="0" distL="0" distR="0">
            <wp:extent cx="1568450" cy="630555"/>
            <wp:effectExtent l="19050" t="19050" r="1270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568450" cy="630555"/>
                    </a:xfrm>
                    <a:prstGeom prst="rect">
                      <a:avLst/>
                    </a:prstGeom>
                    <a:noFill/>
                    <a:ln w="6350" cmpd="sng">
                      <a:solidFill>
                        <a:srgbClr val="000000"/>
                      </a:solidFill>
                      <a:miter lim="800000"/>
                      <a:headEnd/>
                      <a:tailEnd/>
                    </a:ln>
                    <a:effectLst/>
                  </pic:spPr>
                </pic:pic>
              </a:graphicData>
            </a:graphic>
          </wp:inline>
        </w:drawing>
      </w:r>
    </w:p>
    <w:p w:rsidR="003333DD" w:rsidRDefault="003333DD" w:rsidP="00A21254">
      <w:pPr>
        <w:spacing w:before="120" w:after="120"/>
      </w:pPr>
    </w:p>
    <w:p w:rsidR="00C96E50" w:rsidRPr="00475510" w:rsidRDefault="00C96E50" w:rsidP="00784078">
      <w:pPr>
        <w:numPr>
          <w:ilvl w:val="0"/>
          <w:numId w:val="43"/>
        </w:numPr>
        <w:rPr>
          <w:b/>
          <w:sz w:val="24"/>
          <w:szCs w:val="24"/>
        </w:rPr>
      </w:pPr>
      <w:r w:rsidRPr="00475510">
        <w:rPr>
          <w:b/>
          <w:sz w:val="24"/>
          <w:szCs w:val="24"/>
        </w:rPr>
        <w:t>Identify a River Lot of Interest</w:t>
      </w:r>
    </w:p>
    <w:p w:rsidR="00C96E50" w:rsidRPr="00C02970" w:rsidRDefault="00D06A18" w:rsidP="003333DD">
      <w:pPr>
        <w:rPr>
          <w:b/>
        </w:rPr>
      </w:pPr>
      <w:r>
        <w:rPr>
          <w:noProof/>
          <w:lang w:val="en-CA" w:eastAsia="en-CA"/>
        </w:rPr>
        <w:drawing>
          <wp:anchor distT="0" distB="0" distL="114300" distR="114300" simplePos="0" relativeHeight="251646464" behindDoc="0" locked="0" layoutInCell="1" allowOverlap="0">
            <wp:simplePos x="0" y="0"/>
            <wp:positionH relativeFrom="column">
              <wp:posOffset>0</wp:posOffset>
            </wp:positionH>
            <wp:positionV relativeFrom="paragraph">
              <wp:posOffset>146050</wp:posOffset>
            </wp:positionV>
            <wp:extent cx="1628140" cy="1766570"/>
            <wp:effectExtent l="38100" t="19050" r="10160" b="2413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b="50769"/>
                    <a:stretch>
                      <a:fillRect/>
                    </a:stretch>
                  </pic:blipFill>
                  <pic:spPr bwMode="auto">
                    <a:xfrm>
                      <a:off x="0" y="0"/>
                      <a:ext cx="1628140" cy="1766570"/>
                    </a:xfrm>
                    <a:prstGeom prst="rect">
                      <a:avLst/>
                    </a:prstGeom>
                    <a:noFill/>
                    <a:ln w="6350">
                      <a:solidFill>
                        <a:srgbClr val="000000"/>
                      </a:solidFill>
                      <a:miter lim="800000"/>
                      <a:headEnd/>
                      <a:tailEnd/>
                    </a:ln>
                  </pic:spPr>
                </pic:pic>
              </a:graphicData>
            </a:graphic>
          </wp:anchor>
        </w:drawing>
      </w:r>
    </w:p>
    <w:p w:rsidR="00C96E50" w:rsidRDefault="00C96E50" w:rsidP="00C96E50"/>
    <w:p w:rsidR="00C96E50" w:rsidRDefault="00C96E50" w:rsidP="00C96E50"/>
    <w:p w:rsidR="00C96E50" w:rsidRDefault="00A442BB" w:rsidP="00C96E50">
      <w:r>
        <w:rPr>
          <w:noProof/>
          <w:lang w:val="en-CA" w:eastAsia="en-CA"/>
        </w:rPr>
        <w:pict>
          <v:shape id="_x0000_s1029" type="#_x0000_t32" style="position:absolute;margin-left:-88.65pt;margin-top:26.9pt;width:88.9pt;height:69.25pt;flip:x;z-index:251657728" o:connectortype="straight">
            <v:stroke endarrow="block"/>
          </v:shape>
        </w:pict>
      </w:r>
      <w:r w:rsidR="00C96E50">
        <w:t>Log on through “Download Digital Maps” on the MLI website and view the information on left column.   Move your curser over “Cadastral” and double left click.</w:t>
      </w:r>
    </w:p>
    <w:p w:rsidR="00C96E50" w:rsidRDefault="00C96E50" w:rsidP="00A21254">
      <w:pPr>
        <w:spacing w:before="120" w:after="120"/>
      </w:pPr>
    </w:p>
    <w:p w:rsidR="00C96E50" w:rsidRDefault="00C96E50" w:rsidP="00A21254">
      <w:pPr>
        <w:spacing w:before="120" w:after="120"/>
      </w:pPr>
    </w:p>
    <w:p w:rsidR="003333DD" w:rsidRDefault="003333DD" w:rsidP="00A21254">
      <w:pPr>
        <w:spacing w:before="120" w:after="120"/>
      </w:pPr>
    </w:p>
    <w:p w:rsidR="00CB1E51" w:rsidRDefault="00CB1E51" w:rsidP="00A21254">
      <w:pPr>
        <w:spacing w:before="120" w:after="120"/>
      </w:pPr>
    </w:p>
    <w:p w:rsidR="003333DD" w:rsidRDefault="003333DD" w:rsidP="00A21254">
      <w:pPr>
        <w:spacing w:before="120" w:after="120"/>
      </w:pPr>
      <w:r>
        <w:t xml:space="preserve">Double left click on </w:t>
      </w:r>
      <w:r w:rsidR="00CB1E51">
        <w:t>“Tabular selection”</w:t>
      </w:r>
    </w:p>
    <w:p w:rsidR="00CB1E51" w:rsidRDefault="00D06A18" w:rsidP="00A21254">
      <w:pPr>
        <w:spacing w:before="120" w:after="120"/>
      </w:pPr>
      <w:r>
        <w:rPr>
          <w:noProof/>
          <w:lang w:val="en-CA" w:eastAsia="en-CA"/>
        </w:rPr>
        <w:drawing>
          <wp:anchor distT="0" distB="0" distL="114300" distR="114300" simplePos="0" relativeHeight="251665920" behindDoc="0" locked="0" layoutInCell="1" allowOverlap="0">
            <wp:simplePos x="0" y="0"/>
            <wp:positionH relativeFrom="column">
              <wp:align>left</wp:align>
            </wp:positionH>
            <wp:positionV relativeFrom="paragraph">
              <wp:posOffset>79375</wp:posOffset>
            </wp:positionV>
            <wp:extent cx="2174875" cy="1052830"/>
            <wp:effectExtent l="19050" t="19050" r="15875" b="1397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srcRect/>
                    <a:stretch>
                      <a:fillRect/>
                    </a:stretch>
                  </pic:blipFill>
                  <pic:spPr bwMode="auto">
                    <a:xfrm>
                      <a:off x="0" y="0"/>
                      <a:ext cx="2174875" cy="1052830"/>
                    </a:xfrm>
                    <a:prstGeom prst="rect">
                      <a:avLst/>
                    </a:prstGeom>
                    <a:noFill/>
                    <a:ln w="6350">
                      <a:solidFill>
                        <a:srgbClr val="000000"/>
                      </a:solidFill>
                      <a:miter lim="800000"/>
                      <a:headEnd/>
                      <a:tailEnd/>
                    </a:ln>
                  </pic:spPr>
                </pic:pic>
              </a:graphicData>
            </a:graphic>
          </wp:anchor>
        </w:drawing>
      </w:r>
    </w:p>
    <w:p w:rsidR="003333DD" w:rsidRDefault="00CB1E51" w:rsidP="00A21254">
      <w:pPr>
        <w:spacing w:before="120" w:after="120"/>
      </w:pPr>
      <w:r>
        <w:t xml:space="preserve">A list of available KMZ files is provided.  Open and use the files </w:t>
      </w:r>
      <w:r w:rsidR="00570D79">
        <w:t xml:space="preserve">with the </w:t>
      </w:r>
      <w:r>
        <w:t xml:space="preserve">methodology </w:t>
      </w:r>
      <w:r w:rsidR="00570D79">
        <w:t xml:space="preserve">used for </w:t>
      </w:r>
      <w:r>
        <w:t>the quarter section grid.</w:t>
      </w:r>
    </w:p>
    <w:p w:rsidR="00A414C9" w:rsidRDefault="00A414C9" w:rsidP="00A21254">
      <w:pPr>
        <w:spacing w:before="120" w:after="120"/>
      </w:pPr>
    </w:p>
    <w:p w:rsidR="00281C9F" w:rsidRDefault="00281C9F" w:rsidP="00A21254">
      <w:pPr>
        <w:spacing w:before="120" w:after="120"/>
      </w:pPr>
    </w:p>
    <w:p w:rsidR="00BE7A8E" w:rsidRDefault="00BE7A8E" w:rsidP="00A21254">
      <w:pPr>
        <w:spacing w:before="120" w:after="120"/>
      </w:pPr>
    </w:p>
    <w:p w:rsidR="000F62E3" w:rsidRPr="00475510" w:rsidRDefault="008F7542" w:rsidP="00C23FCD">
      <w:pPr>
        <w:numPr>
          <w:ilvl w:val="0"/>
          <w:numId w:val="43"/>
        </w:numPr>
        <w:rPr>
          <w:b/>
          <w:sz w:val="24"/>
          <w:szCs w:val="24"/>
        </w:rPr>
      </w:pPr>
      <w:r w:rsidRPr="00475510">
        <w:rPr>
          <w:b/>
          <w:sz w:val="24"/>
          <w:szCs w:val="24"/>
        </w:rPr>
        <w:t>Identify an Administrative Boundary</w:t>
      </w:r>
    </w:p>
    <w:p w:rsidR="00281C9F" w:rsidRDefault="00A442BB" w:rsidP="00800C79">
      <w:pPr>
        <w:spacing w:before="120" w:after="120"/>
        <w:ind w:left="3402"/>
      </w:pPr>
      <w:r>
        <w:rPr>
          <w:noProof/>
          <w:lang w:val="en-CA" w:eastAsia="en-CA"/>
        </w:rPr>
        <w:pict>
          <v:group id="_x0000_s1035" style="position:absolute;left:0;text-align:left;margin-left:36pt;margin-top:5.95pt;width:139.1pt;height:129.8pt;z-index:251666944" coordorigin="2520,4272" coordsize="2782,2596">
            <v:shape id="_x0000_s1036" type="#_x0000_t75" style="position:absolute;left:2520;top:4272;width:2116;height:2596;mso-position-horizontal:left" wrapcoords="-153 0 -153 21475 21600 21475 21600 0 -153 0">
              <v:imagedata r:id="rId40" o:title=""/>
            </v:shape>
            <v:shape id="_x0000_s1037" type="#_x0000_t32" style="position:absolute;left:4080;top:5138;width:1222;height:971;flip:x" o:connectortype="straight">
              <v:stroke endarrow="block"/>
            </v:shape>
          </v:group>
        </w:pict>
      </w:r>
      <w:r w:rsidR="00281C9F">
        <w:t xml:space="preserve">The outline of the </w:t>
      </w:r>
      <w:hyperlink r:id="rId41" w:history="1">
        <w:r w:rsidR="00281C9F" w:rsidRPr="00C23FCD">
          <w:rPr>
            <w:rStyle w:val="Hyperlink"/>
          </w:rPr>
          <w:t>Red River Valley Special Management Area</w:t>
        </w:r>
      </w:hyperlink>
      <w:r w:rsidR="00800C79">
        <w:t xml:space="preserve"> (RRVSMA)</w:t>
      </w:r>
      <w:r w:rsidR="00281C9F">
        <w:t xml:space="preserve"> and the Township Grid are files that can be found by selecting the heading Admin Boundaries on the MLI.</w:t>
      </w:r>
      <w:r w:rsidR="00800C79">
        <w:t xml:space="preserve">  The Livestock Manure and Mortalities Management Regulation </w:t>
      </w:r>
      <w:proofErr w:type="gramStart"/>
      <w:r w:rsidR="00800C79">
        <w:t>contains</w:t>
      </w:r>
      <w:proofErr w:type="gramEnd"/>
      <w:r w:rsidR="00800C79">
        <w:t xml:space="preserve"> additional restrictions for fall application in the RRVSMA.</w:t>
      </w:r>
    </w:p>
    <w:p w:rsidR="000F62E3" w:rsidRDefault="000F62E3" w:rsidP="00281C9F">
      <w:pPr>
        <w:spacing w:before="120" w:after="120"/>
        <w:ind w:left="720"/>
      </w:pPr>
    </w:p>
    <w:p w:rsidR="00281C9F" w:rsidRDefault="008F7542" w:rsidP="000F62E3">
      <w:pPr>
        <w:spacing w:before="120" w:after="120"/>
        <w:ind w:left="720"/>
      </w:pPr>
      <w:r>
        <w:br w:type="page"/>
      </w:r>
      <w:proofErr w:type="gramStart"/>
      <w:r w:rsidR="0096348D">
        <w:lastRenderedPageBreak/>
        <w:t>Appendix 1.</w:t>
      </w:r>
      <w:proofErr w:type="gramEnd"/>
      <w:r w:rsidR="00892728">
        <w:t xml:space="preserve">  Soils</w:t>
      </w:r>
    </w:p>
    <w:p w:rsidR="00530308" w:rsidRDefault="00530308" w:rsidP="00A95272">
      <w:pPr>
        <w:ind w:left="720"/>
      </w:pPr>
    </w:p>
    <w:p w:rsidR="000B3634" w:rsidRDefault="00A95272" w:rsidP="00A95272">
      <w:pPr>
        <w:ind w:left="720"/>
      </w:pPr>
      <w:r w:rsidRPr="00802165">
        <w:t xml:space="preserve">The soil names corresponding to the 3 letter codes </w:t>
      </w:r>
      <w:r>
        <w:t>(</w:t>
      </w:r>
      <w:r w:rsidR="000B3634">
        <w:t>for</w:t>
      </w:r>
      <w:r w:rsidRPr="00802165">
        <w:t xml:space="preserve"> example, SOIL_CODE1: MEB, SOIL_CODE2: BYD) on the maps are described in the corresponding soils report, or at the following hyperlink to the Soil Descriptions document:  </w:t>
      </w:r>
      <w:r w:rsidR="000B3634" w:rsidRPr="000B3634">
        <w:t>http://www.gov.mb.ca/agriculture/land/soil-survey/importance-of-soil-survey-mb.html#detailed</w:t>
      </w:r>
    </w:p>
    <w:p w:rsidR="00A95272" w:rsidRDefault="00A95272" w:rsidP="00A95272">
      <w:pPr>
        <w:ind w:left="720"/>
        <w:rPr>
          <w:color w:val="1F497D"/>
        </w:rPr>
      </w:pPr>
    </w:p>
    <w:p w:rsidR="00512504" w:rsidRDefault="00A442BB" w:rsidP="00A95272">
      <w:pPr>
        <w:ind w:left="720"/>
        <w:rPr>
          <w:color w:val="1F497D"/>
        </w:rPr>
      </w:pPr>
      <w:hyperlink r:id="rId42" w:history="1">
        <w:r w:rsidR="00512504" w:rsidRPr="004B6904">
          <w:rPr>
            <w:rStyle w:val="Hyperlink"/>
          </w:rPr>
          <w:t>http://www.gov.mb.ca/agriculture/land/soil-survey/pubs/description_of_soil_series_in_mb.pdf</w:t>
        </w:r>
      </w:hyperlink>
    </w:p>
    <w:p w:rsidR="00A95272" w:rsidRDefault="00A95272" w:rsidP="00A95272">
      <w:pPr>
        <w:spacing w:after="120"/>
        <w:ind w:left="720"/>
      </w:pPr>
    </w:p>
    <w:p w:rsidR="00A95272" w:rsidRDefault="00A95272" w:rsidP="00A95272">
      <w:pPr>
        <w:spacing w:after="120"/>
        <w:ind w:left="720"/>
      </w:pPr>
      <w:r>
        <w:t>Soil agricultural capability classification (which is associated with the corresponding ‘SOIL_CODE’) is provided in the rows called “</w:t>
      </w:r>
      <w:proofErr w:type="spellStart"/>
      <w:r>
        <w:t>Agri_Cap</w:t>
      </w:r>
      <w:proofErr w:type="spellEnd"/>
      <w:r>
        <w:t xml:space="preserve">” 1-3.  The proportion of each is provided in the line “ERSYMBOL”.  </w:t>
      </w:r>
    </w:p>
    <w:p w:rsidR="00A95272" w:rsidRDefault="00D06A18" w:rsidP="00A95272">
      <w:pPr>
        <w:spacing w:after="120"/>
        <w:ind w:left="720"/>
      </w:pPr>
      <w:r>
        <w:rPr>
          <w:noProof/>
          <w:lang w:val="en-CA" w:eastAsia="en-CA"/>
        </w:rPr>
        <w:drawing>
          <wp:anchor distT="0" distB="0" distL="114300" distR="114300" simplePos="0" relativeHeight="251671040" behindDoc="0" locked="0" layoutInCell="1" allowOverlap="1">
            <wp:simplePos x="0" y="0"/>
            <wp:positionH relativeFrom="column">
              <wp:posOffset>513715</wp:posOffset>
            </wp:positionH>
            <wp:positionV relativeFrom="paragraph">
              <wp:posOffset>36830</wp:posOffset>
            </wp:positionV>
            <wp:extent cx="1327785" cy="1468755"/>
            <wp:effectExtent l="19050" t="0" r="5715"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cstate="print"/>
                    <a:srcRect/>
                    <a:stretch>
                      <a:fillRect/>
                    </a:stretch>
                  </pic:blipFill>
                  <pic:spPr bwMode="auto">
                    <a:xfrm>
                      <a:off x="0" y="0"/>
                      <a:ext cx="1327785" cy="1468755"/>
                    </a:xfrm>
                    <a:prstGeom prst="rect">
                      <a:avLst/>
                    </a:prstGeom>
                    <a:noFill/>
                  </pic:spPr>
                </pic:pic>
              </a:graphicData>
            </a:graphic>
          </wp:anchor>
        </w:drawing>
      </w:r>
    </w:p>
    <w:p w:rsidR="00A95272" w:rsidRDefault="00A95272" w:rsidP="00A95272">
      <w:pPr>
        <w:spacing w:after="120"/>
        <w:ind w:left="720"/>
      </w:pPr>
      <w:r>
        <w:t>In this example, ERSYMBOL is N7-N3.  This tells you that 70% of the soil is of one type (MEB) and the remainder 30% of soil in the polygon is another type (BYD).  The first alpha-numeric symbol, N7, corresponds with AGRI_CAP1 and the second N3, corresponds with AGRI_CAP2.    That is, 70% of the soil is classified as 4DP and 30% is 5W: the dominant soil is rated as 4DP and the subdominant soil is rated as 5W.</w:t>
      </w:r>
    </w:p>
    <w:p w:rsidR="00A95272" w:rsidRDefault="00A95272" w:rsidP="00A95272">
      <w:pPr>
        <w:ind w:left="851"/>
      </w:pPr>
    </w:p>
    <w:p w:rsidR="00A95272" w:rsidRDefault="00A95272" w:rsidP="00A95272">
      <w:pPr>
        <w:ind w:left="851"/>
      </w:pPr>
    </w:p>
    <w:p w:rsidR="00A95272" w:rsidRDefault="00A95272" w:rsidP="00A95272">
      <w:pPr>
        <w:ind w:left="720"/>
      </w:pPr>
    </w:p>
    <w:p w:rsidR="00A95272" w:rsidRDefault="00A95272" w:rsidP="00A95272">
      <w:pPr>
        <w:ind w:left="720"/>
      </w:pPr>
      <w:r>
        <w:t>The below link describes the specific agricultural capability ratings and the different restrictions on annual crop productivity:</w:t>
      </w:r>
    </w:p>
    <w:p w:rsidR="00770CB6" w:rsidRDefault="00A442BB" w:rsidP="00A95272">
      <w:pPr>
        <w:ind w:left="720"/>
      </w:pPr>
      <w:hyperlink r:id="rId44" w:anchor="ag_capability" w:history="1">
        <w:r w:rsidR="00770CB6" w:rsidRPr="004B6904">
          <w:rPr>
            <w:rStyle w:val="Hyperlink"/>
          </w:rPr>
          <w:t>http://www.gov.mb.ca/agriculture/environment/soil-management/soil-management-guide/using-soil-survey-information.html#ag_capability</w:t>
        </w:r>
      </w:hyperlink>
    </w:p>
    <w:p w:rsidR="00A95272" w:rsidRDefault="00A95272" w:rsidP="00A95272">
      <w:pPr>
        <w:ind w:left="720"/>
      </w:pPr>
    </w:p>
    <w:p w:rsidR="00A95272" w:rsidRDefault="00A95272" w:rsidP="00A95272">
      <w:pPr>
        <w:ind w:left="720"/>
      </w:pPr>
      <w:r>
        <w:t>Appendix 1 provides some information on the soil mapping convention.  For more information, you can view the actual reports on other websites such as:</w:t>
      </w:r>
    </w:p>
    <w:p w:rsidR="00A95272" w:rsidRDefault="00A442BB" w:rsidP="00A95272">
      <w:pPr>
        <w:ind w:left="720"/>
      </w:pPr>
      <w:hyperlink r:id="rId45" w:history="1">
        <w:r w:rsidR="00A95272">
          <w:rPr>
            <w:rStyle w:val="Hyperlink"/>
            <w:rFonts w:ascii="Calibri" w:hAnsi="Calibri" w:cs="Calibri"/>
            <w:sz w:val="22"/>
            <w:szCs w:val="22"/>
          </w:rPr>
          <w:t>http://res.agr.ca/cansis/publications/surveys/mb/index.html</w:t>
        </w:r>
      </w:hyperlink>
      <w:r w:rsidR="00A95272">
        <w:t xml:space="preserve"> and</w:t>
      </w:r>
    </w:p>
    <w:p w:rsidR="00770CB6" w:rsidRDefault="00A442BB" w:rsidP="00A95272">
      <w:pPr>
        <w:ind w:left="720"/>
      </w:pPr>
      <w:hyperlink r:id="rId46" w:history="1">
        <w:r w:rsidR="00770CB6">
          <w:rPr>
            <w:rStyle w:val="Hyperlink"/>
          </w:rPr>
          <w:t>http://www.gov.mb.ca/agriculture/land/soil-survey/importance-of-soil-survey-mb.html</w:t>
        </w:r>
      </w:hyperlink>
    </w:p>
    <w:p w:rsidR="00DE77FE" w:rsidRDefault="00A442BB" w:rsidP="00A95272">
      <w:pPr>
        <w:ind w:left="720"/>
        <w:rPr>
          <w:color w:val="1F497D"/>
        </w:rPr>
      </w:pPr>
      <w:hyperlink r:id="rId47" w:history="1">
        <w:r w:rsidR="00DE77FE" w:rsidRPr="004B6904">
          <w:rPr>
            <w:rStyle w:val="Hyperlink"/>
          </w:rPr>
          <w:t>http://www.gov.mb.ca/agriculture/land/soil-survey/</w:t>
        </w:r>
      </w:hyperlink>
    </w:p>
    <w:p w:rsidR="00A95272" w:rsidRDefault="00A95272" w:rsidP="00A95272">
      <w:pPr>
        <w:ind w:left="720"/>
      </w:pPr>
    </w:p>
    <w:p w:rsidR="00A95272" w:rsidRDefault="00A95272" w:rsidP="000F62E3">
      <w:pPr>
        <w:spacing w:before="120" w:after="120"/>
        <w:ind w:left="720"/>
      </w:pPr>
    </w:p>
    <w:p w:rsidR="00892728" w:rsidRDefault="00D06A18" w:rsidP="00A414C9">
      <w:pPr>
        <w:spacing w:before="120" w:after="120"/>
        <w:jc w:val="center"/>
      </w:pPr>
      <w:r>
        <w:rPr>
          <w:noProof/>
          <w:lang w:val="en-CA" w:eastAsia="en-CA"/>
        </w:rPr>
        <w:lastRenderedPageBreak/>
        <w:drawing>
          <wp:inline distT="0" distB="0" distL="0" distR="0">
            <wp:extent cx="5607685" cy="8640445"/>
            <wp:effectExtent l="19050" t="0" r="0" b="0"/>
            <wp:docPr id="17" name="Picture 17" descr="soil survey exe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il survey exerpt"/>
                    <pic:cNvPicPr>
                      <a:picLocks noChangeAspect="1" noChangeArrowheads="1"/>
                    </pic:cNvPicPr>
                  </pic:nvPicPr>
                  <pic:blipFill>
                    <a:blip r:embed="rId48" cstate="print"/>
                    <a:srcRect l="11786"/>
                    <a:stretch>
                      <a:fillRect/>
                    </a:stretch>
                  </pic:blipFill>
                  <pic:spPr bwMode="auto">
                    <a:xfrm>
                      <a:off x="0" y="0"/>
                      <a:ext cx="5607685" cy="8640445"/>
                    </a:xfrm>
                    <a:prstGeom prst="rect">
                      <a:avLst/>
                    </a:prstGeom>
                    <a:noFill/>
                    <a:ln w="9525">
                      <a:noFill/>
                      <a:miter lim="800000"/>
                      <a:headEnd/>
                      <a:tailEnd/>
                    </a:ln>
                  </pic:spPr>
                </pic:pic>
              </a:graphicData>
            </a:graphic>
          </wp:inline>
        </w:drawing>
      </w:r>
    </w:p>
    <w:p w:rsidR="00892728" w:rsidRDefault="00892728" w:rsidP="00892728">
      <w:pPr>
        <w:spacing w:before="120" w:after="120"/>
      </w:pPr>
      <w:proofErr w:type="gramStart"/>
      <w:r>
        <w:lastRenderedPageBreak/>
        <w:t>Appendix II.</w:t>
      </w:r>
      <w:proofErr w:type="gramEnd"/>
      <w:r>
        <w:t xml:space="preserve"> Drain Orders</w:t>
      </w:r>
    </w:p>
    <w:p w:rsidR="00A0639C" w:rsidRDefault="00892728" w:rsidP="00A0639C">
      <w:pPr>
        <w:rPr>
          <w:rFonts w:ascii="Verdana" w:hAnsi="Verdana"/>
          <w:color w:val="000000"/>
        </w:rPr>
      </w:pPr>
      <w:bookmarkStart w:id="0" w:name="stream"/>
      <w:r w:rsidRPr="00A0639C">
        <w:rPr>
          <w:b/>
          <w:color w:val="000000"/>
          <w:sz w:val="24"/>
          <w:szCs w:val="24"/>
        </w:rPr>
        <w:t xml:space="preserve">The </w:t>
      </w:r>
      <w:proofErr w:type="spellStart"/>
      <w:r w:rsidRPr="00A0639C">
        <w:rPr>
          <w:b/>
          <w:color w:val="000000"/>
          <w:sz w:val="24"/>
          <w:szCs w:val="24"/>
        </w:rPr>
        <w:t>Strahler</w:t>
      </w:r>
      <w:proofErr w:type="spellEnd"/>
      <w:r w:rsidRPr="00A0639C">
        <w:rPr>
          <w:b/>
          <w:color w:val="000000"/>
          <w:sz w:val="24"/>
          <w:szCs w:val="24"/>
        </w:rPr>
        <w:t xml:space="preserve"> System is the drain order criteria used in Manitoba.</w:t>
      </w:r>
      <w:r>
        <w:rPr>
          <w:color w:val="000000"/>
          <w:sz w:val="24"/>
          <w:szCs w:val="24"/>
        </w:rPr>
        <w:t xml:space="preserve">  </w:t>
      </w:r>
      <w:r w:rsidR="00A0639C">
        <w:rPr>
          <w:rFonts w:ascii="Verdana" w:hAnsi="Verdana"/>
          <w:color w:val="000000"/>
        </w:rPr>
        <w:t xml:space="preserve">In Manitoba, setback distances for application of manure are greater adjacent to drains with </w:t>
      </w:r>
      <w:proofErr w:type="gramStart"/>
      <w:r w:rsidR="00A0639C">
        <w:rPr>
          <w:rFonts w:ascii="Verdana" w:hAnsi="Verdana"/>
          <w:color w:val="000000"/>
        </w:rPr>
        <w:t>a</w:t>
      </w:r>
      <w:proofErr w:type="gramEnd"/>
      <w:r w:rsidR="00A0639C">
        <w:rPr>
          <w:rFonts w:ascii="Verdana" w:hAnsi="Verdana"/>
          <w:color w:val="000000"/>
        </w:rPr>
        <w:t xml:space="preserve"> Order 3 or greater designation than they are for Order 1 and 2 drains.</w:t>
      </w:r>
    </w:p>
    <w:p w:rsidR="00892728" w:rsidRDefault="00892728" w:rsidP="00892728">
      <w:pPr>
        <w:pStyle w:val="Heading4"/>
        <w:rPr>
          <w:color w:val="000000"/>
          <w:sz w:val="24"/>
          <w:szCs w:val="24"/>
        </w:rPr>
      </w:pPr>
      <w:r>
        <w:rPr>
          <w:color w:val="000000"/>
          <w:sz w:val="24"/>
          <w:szCs w:val="24"/>
        </w:rPr>
        <w:t>Stream</w:t>
      </w:r>
      <w:bookmarkEnd w:id="0"/>
      <w:r>
        <w:rPr>
          <w:color w:val="000000"/>
          <w:sz w:val="24"/>
          <w:szCs w:val="24"/>
        </w:rPr>
        <w:t xml:space="preserve"> and drain order criteria</w:t>
      </w:r>
    </w:p>
    <w:tbl>
      <w:tblPr>
        <w:tblW w:w="5000" w:type="pct"/>
        <w:tblCellSpacing w:w="0" w:type="dxa"/>
        <w:tblCellMar>
          <w:top w:w="45" w:type="dxa"/>
          <w:left w:w="45" w:type="dxa"/>
          <w:bottom w:w="45" w:type="dxa"/>
          <w:right w:w="45" w:type="dxa"/>
        </w:tblCellMar>
        <w:tblLook w:val="0000"/>
      </w:tblPr>
      <w:tblGrid>
        <w:gridCol w:w="8730"/>
      </w:tblGrid>
      <w:tr w:rsidR="00892728" w:rsidTr="00892728">
        <w:trPr>
          <w:tblCellSpacing w:w="0" w:type="dxa"/>
        </w:trPr>
        <w:tc>
          <w:tcPr>
            <w:tcW w:w="0" w:type="auto"/>
            <w:vAlign w:val="center"/>
          </w:tcPr>
          <w:p w:rsidR="00892728" w:rsidRDefault="00A0639C" w:rsidP="00892728">
            <w:pPr>
              <w:pStyle w:val="NormalWeb"/>
            </w:pPr>
            <w:r>
              <w:t>C</w:t>
            </w:r>
            <w:r w:rsidR="00892728">
              <w:t xml:space="preserve">lassification systems </w:t>
            </w:r>
            <w:r>
              <w:t xml:space="preserve">such as the </w:t>
            </w:r>
            <w:proofErr w:type="spellStart"/>
            <w:r>
              <w:t>Strahler</w:t>
            </w:r>
            <w:proofErr w:type="spellEnd"/>
            <w:r>
              <w:t xml:space="preserve"> System </w:t>
            </w:r>
            <w:r w:rsidR="00892728">
              <w:t xml:space="preserve">have been developed to rank streams/drains according to their relative position within the drainage system of a watershed.  </w:t>
            </w:r>
          </w:p>
          <w:p w:rsidR="00892728" w:rsidRDefault="00892728" w:rsidP="00892728">
            <w:pPr>
              <w:pStyle w:val="NormalWeb"/>
            </w:pPr>
            <w:r>
              <w:t xml:space="preserve">In the </w:t>
            </w:r>
            <w:proofErr w:type="spellStart"/>
            <w:r>
              <w:t>Strahler</w:t>
            </w:r>
            <w:proofErr w:type="spellEnd"/>
            <w:r>
              <w:t xml:space="preserve"> system, the smallest headwater tributaries are called </w:t>
            </w:r>
            <w:r>
              <w:rPr>
                <w:i/>
                <w:iCs/>
              </w:rPr>
              <w:t>first-order streams</w:t>
            </w:r>
            <w:r>
              <w:t xml:space="preserve">. Where two first order streams join, a second-order stream is created; where two </w:t>
            </w:r>
            <w:r>
              <w:rPr>
                <w:i/>
                <w:iCs/>
              </w:rPr>
              <w:t>second-order streams</w:t>
            </w:r>
            <w:r>
              <w:t xml:space="preserve"> join, a </w:t>
            </w:r>
            <w:r>
              <w:rPr>
                <w:i/>
                <w:iCs/>
              </w:rPr>
              <w:t>third-order stream</w:t>
            </w:r>
            <w:r>
              <w:t xml:space="preserve"> is created; and so on. </w:t>
            </w:r>
          </w:p>
          <w:p w:rsidR="00892728" w:rsidRDefault="00892728" w:rsidP="00892728">
            <w:pPr>
              <w:rPr>
                <w:rFonts w:ascii="Verdana" w:hAnsi="Verdana"/>
                <w:color w:val="000000"/>
              </w:rPr>
            </w:pPr>
          </w:p>
        </w:tc>
      </w:tr>
    </w:tbl>
    <w:p w:rsidR="00892728" w:rsidRDefault="00D06A18" w:rsidP="00892728">
      <w:pPr>
        <w:spacing w:before="120" w:after="120"/>
      </w:pPr>
      <w:r>
        <w:rPr>
          <w:noProof/>
          <w:lang w:val="en-CA" w:eastAsia="en-CA"/>
        </w:rPr>
        <w:drawing>
          <wp:inline distT="0" distB="0" distL="0" distR="0">
            <wp:extent cx="5313045" cy="3252470"/>
            <wp:effectExtent l="19050" t="0" r="1905" b="0"/>
            <wp:docPr id="18" name="Picture 18" descr="drain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in order map"/>
                    <pic:cNvPicPr>
                      <a:picLocks noChangeAspect="1" noChangeArrowheads="1"/>
                    </pic:cNvPicPr>
                  </pic:nvPicPr>
                  <pic:blipFill>
                    <a:blip r:embed="rId49" cstate="print"/>
                    <a:srcRect b="49881"/>
                    <a:stretch>
                      <a:fillRect/>
                    </a:stretch>
                  </pic:blipFill>
                  <pic:spPr bwMode="auto">
                    <a:xfrm>
                      <a:off x="0" y="0"/>
                      <a:ext cx="5313045" cy="3252470"/>
                    </a:xfrm>
                    <a:prstGeom prst="rect">
                      <a:avLst/>
                    </a:prstGeom>
                    <a:noFill/>
                    <a:ln w="9525">
                      <a:noFill/>
                      <a:miter lim="800000"/>
                      <a:headEnd/>
                      <a:tailEnd/>
                    </a:ln>
                  </pic:spPr>
                </pic:pic>
              </a:graphicData>
            </a:graphic>
          </wp:inline>
        </w:drawing>
      </w:r>
    </w:p>
    <w:p w:rsidR="00E50079" w:rsidRDefault="00E50079" w:rsidP="00892728">
      <w:pPr>
        <w:spacing w:before="120" w:after="120"/>
      </w:pPr>
    </w:p>
    <w:p w:rsidR="00E50079" w:rsidRDefault="00E50079" w:rsidP="00892728">
      <w:pPr>
        <w:spacing w:before="120" w:after="120"/>
      </w:pPr>
    </w:p>
    <w:p w:rsidR="00E50079" w:rsidRDefault="00E50079" w:rsidP="00892728">
      <w:pPr>
        <w:spacing w:before="120" w:after="120"/>
      </w:pPr>
    </w:p>
    <w:p w:rsidR="00E50079" w:rsidRDefault="00E50079" w:rsidP="00892728">
      <w:pPr>
        <w:spacing w:before="120" w:after="120"/>
      </w:pPr>
    </w:p>
    <w:p w:rsidR="00E50079" w:rsidRDefault="00E50079" w:rsidP="00892728">
      <w:pPr>
        <w:spacing w:before="120" w:after="120"/>
      </w:pPr>
    </w:p>
    <w:p w:rsidR="00E50079" w:rsidRDefault="00E50079" w:rsidP="00892728">
      <w:pPr>
        <w:spacing w:before="120" w:after="120"/>
      </w:pPr>
    </w:p>
    <w:p w:rsidR="00E50079" w:rsidRDefault="00E50079" w:rsidP="00892728">
      <w:pPr>
        <w:spacing w:before="120" w:after="120"/>
      </w:pPr>
    </w:p>
    <w:p w:rsidR="007E46CD" w:rsidRDefault="00A414C9" w:rsidP="00E50079">
      <w:pPr>
        <w:spacing w:before="120" w:after="120"/>
        <w:jc w:val="right"/>
      </w:pPr>
      <w:r>
        <w:t>&lt;&lt;END&gt;&gt;</w:t>
      </w:r>
    </w:p>
    <w:sectPr w:rsidR="007E46CD" w:rsidSect="008F7542">
      <w:footerReference w:type="default" r:id="rId50"/>
      <w:pgSz w:w="12240" w:h="15840"/>
      <w:pgMar w:top="1440" w:right="1800" w:bottom="1440" w:left="1800" w:header="706" w:footer="57"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480" w:rsidRDefault="004E7480">
      <w:r>
        <w:separator/>
      </w:r>
    </w:p>
  </w:endnote>
  <w:endnote w:type="continuationSeparator" w:id="0">
    <w:p w:rsidR="004E7480" w:rsidRDefault="004E74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A18" w:rsidRDefault="00A442BB" w:rsidP="00D06A18">
    <w:hyperlink r:id="rId1" w:history="1">
      <w:r w:rsidR="00D06A18" w:rsidRPr="00E55A3D">
        <w:rPr>
          <w:rStyle w:val="Hyperlink"/>
        </w:rPr>
        <w:t>https://mli2.gov.mb.ca//soils/soilaid/help_files/googleearth_instructions_for_viewing_ag_capability.doc</w:t>
      </w:r>
    </w:hyperlink>
  </w:p>
  <w:p w:rsidR="00865729" w:rsidRPr="00D06A18" w:rsidRDefault="00865729" w:rsidP="00D06A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480" w:rsidRDefault="004E7480">
      <w:r>
        <w:separator/>
      </w:r>
    </w:p>
  </w:footnote>
  <w:footnote w:type="continuationSeparator" w:id="0">
    <w:p w:rsidR="004E7480" w:rsidRDefault="004E74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3F25"/>
    <w:multiLevelType w:val="singleLevel"/>
    <w:tmpl w:val="0409000F"/>
    <w:lvl w:ilvl="0">
      <w:start w:val="1"/>
      <w:numFmt w:val="decimal"/>
      <w:lvlText w:val="%1."/>
      <w:lvlJc w:val="left"/>
      <w:pPr>
        <w:tabs>
          <w:tab w:val="num" w:pos="360"/>
        </w:tabs>
        <w:ind w:left="360" w:hanging="360"/>
      </w:pPr>
    </w:lvl>
  </w:abstractNum>
  <w:abstractNum w:abstractNumId="1">
    <w:nsid w:val="05AD77E9"/>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09040F38"/>
    <w:multiLevelType w:val="singleLevel"/>
    <w:tmpl w:val="C19E4A56"/>
    <w:lvl w:ilvl="0">
      <w:start w:val="1"/>
      <w:numFmt w:val="decimal"/>
      <w:lvlText w:val="%1."/>
      <w:lvlJc w:val="left"/>
      <w:pPr>
        <w:tabs>
          <w:tab w:val="num" w:pos="576"/>
        </w:tabs>
        <w:ind w:left="360" w:hanging="144"/>
      </w:pPr>
    </w:lvl>
  </w:abstractNum>
  <w:abstractNum w:abstractNumId="3">
    <w:nsid w:val="0DB16861"/>
    <w:multiLevelType w:val="hybridMultilevel"/>
    <w:tmpl w:val="94B688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E045F11"/>
    <w:multiLevelType w:val="singleLevel"/>
    <w:tmpl w:val="0A663908"/>
    <w:lvl w:ilvl="0">
      <w:start w:val="1"/>
      <w:numFmt w:val="decimal"/>
      <w:lvlText w:val="%1."/>
      <w:lvlJc w:val="left"/>
      <w:pPr>
        <w:tabs>
          <w:tab w:val="num" w:pos="576"/>
        </w:tabs>
        <w:ind w:left="360" w:hanging="144"/>
      </w:pPr>
    </w:lvl>
  </w:abstractNum>
  <w:abstractNum w:abstractNumId="5">
    <w:nsid w:val="14134120"/>
    <w:multiLevelType w:val="singleLevel"/>
    <w:tmpl w:val="C19E4A56"/>
    <w:lvl w:ilvl="0">
      <w:start w:val="1"/>
      <w:numFmt w:val="decimal"/>
      <w:lvlText w:val="%1."/>
      <w:lvlJc w:val="left"/>
      <w:pPr>
        <w:tabs>
          <w:tab w:val="num" w:pos="576"/>
        </w:tabs>
        <w:ind w:left="360" w:hanging="144"/>
      </w:pPr>
    </w:lvl>
  </w:abstractNum>
  <w:abstractNum w:abstractNumId="6">
    <w:nsid w:val="1CE23BEB"/>
    <w:multiLevelType w:val="singleLevel"/>
    <w:tmpl w:val="4FFE5C10"/>
    <w:lvl w:ilvl="0">
      <w:start w:val="1"/>
      <w:numFmt w:val="bullet"/>
      <w:lvlText w:val=""/>
      <w:lvlJc w:val="left"/>
      <w:pPr>
        <w:tabs>
          <w:tab w:val="num" w:pos="576"/>
        </w:tabs>
        <w:ind w:left="360" w:hanging="144"/>
      </w:pPr>
      <w:rPr>
        <w:rFonts w:ascii="Symbol" w:hAnsi="Symbol" w:hint="default"/>
      </w:rPr>
    </w:lvl>
  </w:abstractNum>
  <w:abstractNum w:abstractNumId="7">
    <w:nsid w:val="1F7A465C"/>
    <w:multiLevelType w:val="singleLevel"/>
    <w:tmpl w:val="C19E4A56"/>
    <w:lvl w:ilvl="0">
      <w:start w:val="1"/>
      <w:numFmt w:val="decimal"/>
      <w:lvlText w:val="%1."/>
      <w:lvlJc w:val="left"/>
      <w:pPr>
        <w:tabs>
          <w:tab w:val="num" w:pos="576"/>
        </w:tabs>
        <w:ind w:left="360" w:hanging="144"/>
      </w:pPr>
    </w:lvl>
  </w:abstractNum>
  <w:abstractNum w:abstractNumId="8">
    <w:nsid w:val="2035545B"/>
    <w:multiLevelType w:val="singleLevel"/>
    <w:tmpl w:val="C19E4A56"/>
    <w:lvl w:ilvl="0">
      <w:start w:val="1"/>
      <w:numFmt w:val="decimal"/>
      <w:lvlText w:val="%1."/>
      <w:lvlJc w:val="left"/>
      <w:pPr>
        <w:tabs>
          <w:tab w:val="num" w:pos="576"/>
        </w:tabs>
        <w:ind w:left="360" w:hanging="144"/>
      </w:pPr>
    </w:lvl>
  </w:abstractNum>
  <w:abstractNum w:abstractNumId="9">
    <w:nsid w:val="21114BDE"/>
    <w:multiLevelType w:val="singleLevel"/>
    <w:tmpl w:val="0A663908"/>
    <w:lvl w:ilvl="0">
      <w:start w:val="1"/>
      <w:numFmt w:val="decimal"/>
      <w:lvlText w:val="%1."/>
      <w:lvlJc w:val="left"/>
      <w:pPr>
        <w:tabs>
          <w:tab w:val="num" w:pos="576"/>
        </w:tabs>
        <w:ind w:left="360" w:hanging="144"/>
      </w:pPr>
    </w:lvl>
  </w:abstractNum>
  <w:abstractNum w:abstractNumId="10">
    <w:nsid w:val="22277681"/>
    <w:multiLevelType w:val="singleLevel"/>
    <w:tmpl w:val="E8884E6E"/>
    <w:lvl w:ilvl="0">
      <w:start w:val="1"/>
      <w:numFmt w:val="decimal"/>
      <w:lvlText w:val="%1."/>
      <w:lvlJc w:val="left"/>
      <w:pPr>
        <w:tabs>
          <w:tab w:val="num" w:pos="576"/>
        </w:tabs>
        <w:ind w:left="360" w:hanging="144"/>
      </w:pPr>
    </w:lvl>
  </w:abstractNum>
  <w:abstractNum w:abstractNumId="11">
    <w:nsid w:val="22DA2C20"/>
    <w:multiLevelType w:val="singleLevel"/>
    <w:tmpl w:val="0A663908"/>
    <w:lvl w:ilvl="0">
      <w:start w:val="1"/>
      <w:numFmt w:val="decimal"/>
      <w:lvlText w:val="%1."/>
      <w:lvlJc w:val="left"/>
      <w:pPr>
        <w:tabs>
          <w:tab w:val="num" w:pos="576"/>
        </w:tabs>
        <w:ind w:left="360" w:hanging="144"/>
      </w:pPr>
    </w:lvl>
  </w:abstractNum>
  <w:abstractNum w:abstractNumId="12">
    <w:nsid w:val="232613F7"/>
    <w:multiLevelType w:val="singleLevel"/>
    <w:tmpl w:val="C19E4A56"/>
    <w:lvl w:ilvl="0">
      <w:start w:val="1"/>
      <w:numFmt w:val="decimal"/>
      <w:lvlText w:val="%1."/>
      <w:lvlJc w:val="left"/>
      <w:pPr>
        <w:tabs>
          <w:tab w:val="num" w:pos="576"/>
        </w:tabs>
        <w:ind w:left="360" w:hanging="144"/>
      </w:pPr>
    </w:lvl>
  </w:abstractNum>
  <w:abstractNum w:abstractNumId="13">
    <w:nsid w:val="25A44BEB"/>
    <w:multiLevelType w:val="singleLevel"/>
    <w:tmpl w:val="0A663908"/>
    <w:lvl w:ilvl="0">
      <w:start w:val="1"/>
      <w:numFmt w:val="decimal"/>
      <w:lvlText w:val="%1."/>
      <w:lvlJc w:val="left"/>
      <w:pPr>
        <w:tabs>
          <w:tab w:val="num" w:pos="576"/>
        </w:tabs>
        <w:ind w:left="360" w:hanging="144"/>
      </w:pPr>
    </w:lvl>
  </w:abstractNum>
  <w:abstractNum w:abstractNumId="14">
    <w:nsid w:val="283372D9"/>
    <w:multiLevelType w:val="singleLevel"/>
    <w:tmpl w:val="0A663908"/>
    <w:lvl w:ilvl="0">
      <w:start w:val="1"/>
      <w:numFmt w:val="decimal"/>
      <w:lvlText w:val="%1."/>
      <w:lvlJc w:val="left"/>
      <w:pPr>
        <w:tabs>
          <w:tab w:val="num" w:pos="576"/>
        </w:tabs>
        <w:ind w:left="360" w:hanging="144"/>
      </w:pPr>
    </w:lvl>
  </w:abstractNum>
  <w:abstractNum w:abstractNumId="15">
    <w:nsid w:val="2A9B3A3E"/>
    <w:multiLevelType w:val="singleLevel"/>
    <w:tmpl w:val="13A052FE"/>
    <w:lvl w:ilvl="0">
      <w:start w:val="1"/>
      <w:numFmt w:val="decimal"/>
      <w:lvlText w:val="%1."/>
      <w:lvlJc w:val="left"/>
      <w:pPr>
        <w:tabs>
          <w:tab w:val="num" w:pos="720"/>
        </w:tabs>
        <w:ind w:left="720" w:hanging="720"/>
      </w:pPr>
      <w:rPr>
        <w:rFonts w:hint="default"/>
      </w:rPr>
    </w:lvl>
  </w:abstractNum>
  <w:abstractNum w:abstractNumId="16">
    <w:nsid w:val="2AFD6BEE"/>
    <w:multiLevelType w:val="hybridMultilevel"/>
    <w:tmpl w:val="62F4A71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35B655E"/>
    <w:multiLevelType w:val="singleLevel"/>
    <w:tmpl w:val="0409000F"/>
    <w:lvl w:ilvl="0">
      <w:start w:val="1"/>
      <w:numFmt w:val="decimal"/>
      <w:lvlText w:val="%1."/>
      <w:lvlJc w:val="left"/>
      <w:pPr>
        <w:tabs>
          <w:tab w:val="num" w:pos="360"/>
        </w:tabs>
        <w:ind w:left="360" w:hanging="360"/>
      </w:pPr>
    </w:lvl>
  </w:abstractNum>
  <w:abstractNum w:abstractNumId="18">
    <w:nsid w:val="346F54C5"/>
    <w:multiLevelType w:val="singleLevel"/>
    <w:tmpl w:val="0A663908"/>
    <w:lvl w:ilvl="0">
      <w:start w:val="1"/>
      <w:numFmt w:val="decimal"/>
      <w:lvlText w:val="%1."/>
      <w:lvlJc w:val="left"/>
      <w:pPr>
        <w:tabs>
          <w:tab w:val="num" w:pos="576"/>
        </w:tabs>
        <w:ind w:left="360" w:hanging="144"/>
      </w:pPr>
    </w:lvl>
  </w:abstractNum>
  <w:abstractNum w:abstractNumId="19">
    <w:nsid w:val="34FF59D9"/>
    <w:multiLevelType w:val="singleLevel"/>
    <w:tmpl w:val="0A663908"/>
    <w:lvl w:ilvl="0">
      <w:start w:val="1"/>
      <w:numFmt w:val="decimal"/>
      <w:lvlText w:val="%1."/>
      <w:lvlJc w:val="left"/>
      <w:pPr>
        <w:tabs>
          <w:tab w:val="num" w:pos="576"/>
        </w:tabs>
        <w:ind w:left="360" w:hanging="144"/>
      </w:pPr>
    </w:lvl>
  </w:abstractNum>
  <w:abstractNum w:abstractNumId="20">
    <w:nsid w:val="38670730"/>
    <w:multiLevelType w:val="singleLevel"/>
    <w:tmpl w:val="D8EEBF2C"/>
    <w:lvl w:ilvl="0">
      <w:start w:val="1"/>
      <w:numFmt w:val="decimal"/>
      <w:lvlText w:val="%1."/>
      <w:lvlJc w:val="left"/>
      <w:pPr>
        <w:tabs>
          <w:tab w:val="num" w:pos="576"/>
        </w:tabs>
        <w:ind w:left="360" w:hanging="144"/>
      </w:pPr>
    </w:lvl>
  </w:abstractNum>
  <w:abstractNum w:abstractNumId="21">
    <w:nsid w:val="392B65BA"/>
    <w:multiLevelType w:val="singleLevel"/>
    <w:tmpl w:val="C19E4A56"/>
    <w:lvl w:ilvl="0">
      <w:start w:val="1"/>
      <w:numFmt w:val="decimal"/>
      <w:lvlText w:val="%1."/>
      <w:lvlJc w:val="left"/>
      <w:pPr>
        <w:tabs>
          <w:tab w:val="num" w:pos="576"/>
        </w:tabs>
        <w:ind w:left="360" w:hanging="144"/>
      </w:pPr>
    </w:lvl>
  </w:abstractNum>
  <w:abstractNum w:abstractNumId="22">
    <w:nsid w:val="39C61B8C"/>
    <w:multiLevelType w:val="singleLevel"/>
    <w:tmpl w:val="0409000F"/>
    <w:lvl w:ilvl="0">
      <w:start w:val="1"/>
      <w:numFmt w:val="decimal"/>
      <w:lvlText w:val="%1."/>
      <w:lvlJc w:val="left"/>
      <w:pPr>
        <w:tabs>
          <w:tab w:val="num" w:pos="360"/>
        </w:tabs>
        <w:ind w:left="360" w:hanging="360"/>
      </w:pPr>
    </w:lvl>
  </w:abstractNum>
  <w:abstractNum w:abstractNumId="23">
    <w:nsid w:val="3E6B6004"/>
    <w:multiLevelType w:val="singleLevel"/>
    <w:tmpl w:val="0A663908"/>
    <w:lvl w:ilvl="0">
      <w:start w:val="1"/>
      <w:numFmt w:val="decimal"/>
      <w:lvlText w:val="%1."/>
      <w:lvlJc w:val="left"/>
      <w:pPr>
        <w:tabs>
          <w:tab w:val="num" w:pos="576"/>
        </w:tabs>
        <w:ind w:left="360" w:hanging="144"/>
      </w:pPr>
    </w:lvl>
  </w:abstractNum>
  <w:abstractNum w:abstractNumId="24">
    <w:nsid w:val="3F19633D"/>
    <w:multiLevelType w:val="singleLevel"/>
    <w:tmpl w:val="0A663908"/>
    <w:lvl w:ilvl="0">
      <w:start w:val="1"/>
      <w:numFmt w:val="decimal"/>
      <w:lvlText w:val="%1."/>
      <w:lvlJc w:val="left"/>
      <w:pPr>
        <w:tabs>
          <w:tab w:val="num" w:pos="576"/>
        </w:tabs>
        <w:ind w:left="360" w:hanging="144"/>
      </w:pPr>
    </w:lvl>
  </w:abstractNum>
  <w:abstractNum w:abstractNumId="25">
    <w:nsid w:val="46B43198"/>
    <w:multiLevelType w:val="singleLevel"/>
    <w:tmpl w:val="C19E4A56"/>
    <w:lvl w:ilvl="0">
      <w:start w:val="1"/>
      <w:numFmt w:val="decimal"/>
      <w:lvlText w:val="%1."/>
      <w:lvlJc w:val="left"/>
      <w:pPr>
        <w:tabs>
          <w:tab w:val="num" w:pos="576"/>
        </w:tabs>
        <w:ind w:left="360" w:hanging="144"/>
      </w:pPr>
    </w:lvl>
  </w:abstractNum>
  <w:abstractNum w:abstractNumId="26">
    <w:nsid w:val="49C37F84"/>
    <w:multiLevelType w:val="hybridMultilevel"/>
    <w:tmpl w:val="69A683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49C96771"/>
    <w:multiLevelType w:val="singleLevel"/>
    <w:tmpl w:val="0409000F"/>
    <w:lvl w:ilvl="0">
      <w:start w:val="1"/>
      <w:numFmt w:val="decimal"/>
      <w:lvlText w:val="%1."/>
      <w:lvlJc w:val="left"/>
      <w:pPr>
        <w:tabs>
          <w:tab w:val="num" w:pos="360"/>
        </w:tabs>
        <w:ind w:left="360" w:hanging="360"/>
      </w:pPr>
    </w:lvl>
  </w:abstractNum>
  <w:abstractNum w:abstractNumId="28">
    <w:nsid w:val="500F1244"/>
    <w:multiLevelType w:val="singleLevel"/>
    <w:tmpl w:val="C19E4A56"/>
    <w:lvl w:ilvl="0">
      <w:start w:val="1"/>
      <w:numFmt w:val="decimal"/>
      <w:lvlText w:val="%1."/>
      <w:lvlJc w:val="left"/>
      <w:pPr>
        <w:tabs>
          <w:tab w:val="num" w:pos="576"/>
        </w:tabs>
        <w:ind w:left="360" w:hanging="144"/>
      </w:pPr>
    </w:lvl>
  </w:abstractNum>
  <w:abstractNum w:abstractNumId="29">
    <w:nsid w:val="52ED103D"/>
    <w:multiLevelType w:val="singleLevel"/>
    <w:tmpl w:val="C19E4A56"/>
    <w:lvl w:ilvl="0">
      <w:start w:val="1"/>
      <w:numFmt w:val="decimal"/>
      <w:lvlText w:val="%1."/>
      <w:lvlJc w:val="left"/>
      <w:pPr>
        <w:tabs>
          <w:tab w:val="num" w:pos="576"/>
        </w:tabs>
        <w:ind w:left="360" w:hanging="144"/>
      </w:pPr>
    </w:lvl>
  </w:abstractNum>
  <w:abstractNum w:abstractNumId="30">
    <w:nsid w:val="55172740"/>
    <w:multiLevelType w:val="singleLevel"/>
    <w:tmpl w:val="0C60056E"/>
    <w:lvl w:ilvl="0">
      <w:start w:val="8"/>
      <w:numFmt w:val="bullet"/>
      <w:lvlText w:val=""/>
      <w:lvlJc w:val="left"/>
      <w:pPr>
        <w:tabs>
          <w:tab w:val="num" w:pos="2520"/>
        </w:tabs>
        <w:ind w:left="2520" w:hanging="360"/>
      </w:pPr>
      <w:rPr>
        <w:rFonts w:ascii="Symbol" w:hAnsi="Symbol" w:hint="default"/>
      </w:rPr>
    </w:lvl>
  </w:abstractNum>
  <w:abstractNum w:abstractNumId="31">
    <w:nsid w:val="57BC12F8"/>
    <w:multiLevelType w:val="singleLevel"/>
    <w:tmpl w:val="0A663908"/>
    <w:lvl w:ilvl="0">
      <w:start w:val="1"/>
      <w:numFmt w:val="decimal"/>
      <w:lvlText w:val="%1."/>
      <w:lvlJc w:val="left"/>
      <w:pPr>
        <w:tabs>
          <w:tab w:val="num" w:pos="576"/>
        </w:tabs>
        <w:ind w:left="360" w:hanging="144"/>
      </w:pPr>
    </w:lvl>
  </w:abstractNum>
  <w:abstractNum w:abstractNumId="32">
    <w:nsid w:val="5B2B4396"/>
    <w:multiLevelType w:val="hybridMultilevel"/>
    <w:tmpl w:val="CEE85206"/>
    <w:lvl w:ilvl="0" w:tplc="2AB4B6D6">
      <w:start w:val="1"/>
      <w:numFmt w:val="upp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nsid w:val="639F11BE"/>
    <w:multiLevelType w:val="singleLevel"/>
    <w:tmpl w:val="0409000F"/>
    <w:lvl w:ilvl="0">
      <w:start w:val="1"/>
      <w:numFmt w:val="decimal"/>
      <w:lvlText w:val="%1."/>
      <w:lvlJc w:val="left"/>
      <w:pPr>
        <w:tabs>
          <w:tab w:val="num" w:pos="360"/>
        </w:tabs>
        <w:ind w:left="360" w:hanging="360"/>
      </w:pPr>
    </w:lvl>
  </w:abstractNum>
  <w:abstractNum w:abstractNumId="34">
    <w:nsid w:val="63BB423D"/>
    <w:multiLevelType w:val="singleLevel"/>
    <w:tmpl w:val="C19E4A56"/>
    <w:lvl w:ilvl="0">
      <w:start w:val="1"/>
      <w:numFmt w:val="decimal"/>
      <w:lvlText w:val="%1."/>
      <w:lvlJc w:val="left"/>
      <w:pPr>
        <w:tabs>
          <w:tab w:val="num" w:pos="576"/>
        </w:tabs>
        <w:ind w:left="360" w:hanging="144"/>
      </w:pPr>
    </w:lvl>
  </w:abstractNum>
  <w:abstractNum w:abstractNumId="35">
    <w:nsid w:val="648352D9"/>
    <w:multiLevelType w:val="singleLevel"/>
    <w:tmpl w:val="0A663908"/>
    <w:lvl w:ilvl="0">
      <w:start w:val="1"/>
      <w:numFmt w:val="decimal"/>
      <w:lvlText w:val="%1."/>
      <w:lvlJc w:val="left"/>
      <w:pPr>
        <w:tabs>
          <w:tab w:val="num" w:pos="576"/>
        </w:tabs>
        <w:ind w:left="360" w:hanging="144"/>
      </w:pPr>
    </w:lvl>
  </w:abstractNum>
  <w:abstractNum w:abstractNumId="36">
    <w:nsid w:val="684155FB"/>
    <w:multiLevelType w:val="singleLevel"/>
    <w:tmpl w:val="0A663908"/>
    <w:lvl w:ilvl="0">
      <w:start w:val="1"/>
      <w:numFmt w:val="decimal"/>
      <w:lvlText w:val="%1."/>
      <w:lvlJc w:val="left"/>
      <w:pPr>
        <w:tabs>
          <w:tab w:val="num" w:pos="576"/>
        </w:tabs>
        <w:ind w:left="360" w:hanging="144"/>
      </w:pPr>
    </w:lvl>
  </w:abstractNum>
  <w:abstractNum w:abstractNumId="37">
    <w:nsid w:val="6C7E7E2B"/>
    <w:multiLevelType w:val="singleLevel"/>
    <w:tmpl w:val="E8884E6E"/>
    <w:lvl w:ilvl="0">
      <w:start w:val="1"/>
      <w:numFmt w:val="decimal"/>
      <w:lvlText w:val="%1."/>
      <w:lvlJc w:val="left"/>
      <w:pPr>
        <w:tabs>
          <w:tab w:val="num" w:pos="576"/>
        </w:tabs>
        <w:ind w:left="360" w:hanging="144"/>
      </w:pPr>
    </w:lvl>
  </w:abstractNum>
  <w:abstractNum w:abstractNumId="38">
    <w:nsid w:val="6E742458"/>
    <w:multiLevelType w:val="singleLevel"/>
    <w:tmpl w:val="0409000F"/>
    <w:lvl w:ilvl="0">
      <w:start w:val="1"/>
      <w:numFmt w:val="decimal"/>
      <w:lvlText w:val="%1."/>
      <w:lvlJc w:val="left"/>
      <w:pPr>
        <w:tabs>
          <w:tab w:val="num" w:pos="360"/>
        </w:tabs>
        <w:ind w:left="360" w:hanging="360"/>
      </w:pPr>
    </w:lvl>
  </w:abstractNum>
  <w:abstractNum w:abstractNumId="39">
    <w:nsid w:val="6F1828C6"/>
    <w:multiLevelType w:val="singleLevel"/>
    <w:tmpl w:val="0409000F"/>
    <w:lvl w:ilvl="0">
      <w:start w:val="1"/>
      <w:numFmt w:val="decimal"/>
      <w:lvlText w:val="%1."/>
      <w:lvlJc w:val="left"/>
      <w:pPr>
        <w:tabs>
          <w:tab w:val="num" w:pos="360"/>
        </w:tabs>
        <w:ind w:left="360" w:hanging="360"/>
      </w:pPr>
    </w:lvl>
  </w:abstractNum>
  <w:abstractNum w:abstractNumId="40">
    <w:nsid w:val="703C7A0B"/>
    <w:multiLevelType w:val="singleLevel"/>
    <w:tmpl w:val="C19E4A56"/>
    <w:lvl w:ilvl="0">
      <w:start w:val="1"/>
      <w:numFmt w:val="decimal"/>
      <w:lvlText w:val="%1."/>
      <w:lvlJc w:val="left"/>
      <w:pPr>
        <w:tabs>
          <w:tab w:val="num" w:pos="576"/>
        </w:tabs>
        <w:ind w:left="360" w:hanging="144"/>
      </w:pPr>
    </w:lvl>
  </w:abstractNum>
  <w:abstractNum w:abstractNumId="41">
    <w:nsid w:val="75AE6A84"/>
    <w:multiLevelType w:val="singleLevel"/>
    <w:tmpl w:val="C61A6D6C"/>
    <w:lvl w:ilvl="0">
      <w:start w:val="1"/>
      <w:numFmt w:val="decimal"/>
      <w:lvlText w:val="%1."/>
      <w:lvlJc w:val="left"/>
      <w:pPr>
        <w:tabs>
          <w:tab w:val="num" w:pos="575"/>
        </w:tabs>
        <w:ind w:left="357" w:hanging="142"/>
      </w:pPr>
      <w:rPr>
        <w:rFonts w:hint="default"/>
      </w:rPr>
    </w:lvl>
  </w:abstractNum>
  <w:abstractNum w:abstractNumId="42">
    <w:nsid w:val="77A01917"/>
    <w:multiLevelType w:val="hybridMultilevel"/>
    <w:tmpl w:val="81E6F4C4"/>
    <w:lvl w:ilvl="0" w:tplc="4AD64E0C">
      <w:start w:val="1"/>
      <w:numFmt w:val="upperLetter"/>
      <w:lvlText w:val="%1."/>
      <w:lvlJc w:val="left"/>
      <w:pPr>
        <w:ind w:left="1080" w:hanging="360"/>
      </w:pPr>
      <w:rPr>
        <w:rFonts w:hint="default"/>
        <w:sz w:val="22"/>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38"/>
  </w:num>
  <w:num w:numId="2">
    <w:abstractNumId w:val="37"/>
  </w:num>
  <w:num w:numId="3">
    <w:abstractNumId w:val="10"/>
  </w:num>
  <w:num w:numId="4">
    <w:abstractNumId w:val="1"/>
  </w:num>
  <w:num w:numId="5">
    <w:abstractNumId w:val="0"/>
  </w:num>
  <w:num w:numId="6">
    <w:abstractNumId w:val="22"/>
  </w:num>
  <w:num w:numId="7">
    <w:abstractNumId w:val="39"/>
  </w:num>
  <w:num w:numId="8">
    <w:abstractNumId w:val="33"/>
  </w:num>
  <w:num w:numId="9">
    <w:abstractNumId w:val="27"/>
  </w:num>
  <w:num w:numId="10">
    <w:abstractNumId w:val="6"/>
  </w:num>
  <w:num w:numId="11">
    <w:abstractNumId w:val="36"/>
  </w:num>
  <w:num w:numId="12">
    <w:abstractNumId w:val="9"/>
  </w:num>
  <w:num w:numId="13">
    <w:abstractNumId w:val="23"/>
  </w:num>
  <w:num w:numId="14">
    <w:abstractNumId w:val="19"/>
  </w:num>
  <w:num w:numId="15">
    <w:abstractNumId w:val="18"/>
  </w:num>
  <w:num w:numId="16">
    <w:abstractNumId w:val="31"/>
  </w:num>
  <w:num w:numId="17">
    <w:abstractNumId w:val="17"/>
  </w:num>
  <w:num w:numId="18">
    <w:abstractNumId w:val="11"/>
  </w:num>
  <w:num w:numId="19">
    <w:abstractNumId w:val="4"/>
  </w:num>
  <w:num w:numId="20">
    <w:abstractNumId w:val="35"/>
  </w:num>
  <w:num w:numId="21">
    <w:abstractNumId w:val="13"/>
  </w:num>
  <w:num w:numId="22">
    <w:abstractNumId w:val="14"/>
  </w:num>
  <w:num w:numId="23">
    <w:abstractNumId w:val="24"/>
  </w:num>
  <w:num w:numId="24">
    <w:abstractNumId w:val="20"/>
  </w:num>
  <w:num w:numId="25">
    <w:abstractNumId w:val="12"/>
  </w:num>
  <w:num w:numId="26">
    <w:abstractNumId w:val="8"/>
  </w:num>
  <w:num w:numId="27">
    <w:abstractNumId w:val="40"/>
  </w:num>
  <w:num w:numId="28">
    <w:abstractNumId w:val="25"/>
  </w:num>
  <w:num w:numId="29">
    <w:abstractNumId w:val="29"/>
  </w:num>
  <w:num w:numId="30">
    <w:abstractNumId w:val="21"/>
  </w:num>
  <w:num w:numId="31">
    <w:abstractNumId w:val="28"/>
  </w:num>
  <w:num w:numId="32">
    <w:abstractNumId w:val="34"/>
  </w:num>
  <w:num w:numId="33">
    <w:abstractNumId w:val="41"/>
  </w:num>
  <w:num w:numId="34">
    <w:abstractNumId w:val="15"/>
  </w:num>
  <w:num w:numId="35">
    <w:abstractNumId w:val="7"/>
  </w:num>
  <w:num w:numId="36">
    <w:abstractNumId w:val="2"/>
  </w:num>
  <w:num w:numId="37">
    <w:abstractNumId w:val="30"/>
  </w:num>
  <w:num w:numId="38">
    <w:abstractNumId w:val="5"/>
  </w:num>
  <w:num w:numId="39">
    <w:abstractNumId w:val="3"/>
  </w:num>
  <w:num w:numId="40">
    <w:abstractNumId w:val="16"/>
  </w:num>
  <w:num w:numId="41">
    <w:abstractNumId w:val="26"/>
  </w:num>
  <w:num w:numId="42">
    <w:abstractNumId w:val="42"/>
  </w:num>
  <w:num w:numId="4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trackRevisions/>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40574E"/>
    <w:rsid w:val="00024233"/>
    <w:rsid w:val="000637A0"/>
    <w:rsid w:val="00063E54"/>
    <w:rsid w:val="00064052"/>
    <w:rsid w:val="00087512"/>
    <w:rsid w:val="0009507E"/>
    <w:rsid w:val="000B3634"/>
    <w:rsid w:val="000D45EE"/>
    <w:rsid w:val="000F256F"/>
    <w:rsid w:val="000F62E3"/>
    <w:rsid w:val="000F65AF"/>
    <w:rsid w:val="001056D4"/>
    <w:rsid w:val="0010688D"/>
    <w:rsid w:val="00135274"/>
    <w:rsid w:val="001B701F"/>
    <w:rsid w:val="00220228"/>
    <w:rsid w:val="00227073"/>
    <w:rsid w:val="0024032E"/>
    <w:rsid w:val="00251BB0"/>
    <w:rsid w:val="00281C9F"/>
    <w:rsid w:val="002919C0"/>
    <w:rsid w:val="002E46AE"/>
    <w:rsid w:val="00310E52"/>
    <w:rsid w:val="0032190B"/>
    <w:rsid w:val="003333DD"/>
    <w:rsid w:val="00375CF1"/>
    <w:rsid w:val="00395571"/>
    <w:rsid w:val="003D3830"/>
    <w:rsid w:val="003F025E"/>
    <w:rsid w:val="0040574E"/>
    <w:rsid w:val="004205B8"/>
    <w:rsid w:val="00422213"/>
    <w:rsid w:val="00436783"/>
    <w:rsid w:val="004433DA"/>
    <w:rsid w:val="00475510"/>
    <w:rsid w:val="00493C06"/>
    <w:rsid w:val="004B56ED"/>
    <w:rsid w:val="004D36D4"/>
    <w:rsid w:val="004E26C3"/>
    <w:rsid w:val="004E7480"/>
    <w:rsid w:val="00505A9B"/>
    <w:rsid w:val="00512504"/>
    <w:rsid w:val="00530308"/>
    <w:rsid w:val="00537DAF"/>
    <w:rsid w:val="00570D79"/>
    <w:rsid w:val="00585105"/>
    <w:rsid w:val="00592F3E"/>
    <w:rsid w:val="005A4281"/>
    <w:rsid w:val="005B54D6"/>
    <w:rsid w:val="005C19ED"/>
    <w:rsid w:val="005C212E"/>
    <w:rsid w:val="00623544"/>
    <w:rsid w:val="006467FE"/>
    <w:rsid w:val="006558D9"/>
    <w:rsid w:val="00661FD2"/>
    <w:rsid w:val="00664B50"/>
    <w:rsid w:val="00672844"/>
    <w:rsid w:val="006A4869"/>
    <w:rsid w:val="006D3CD8"/>
    <w:rsid w:val="00722E79"/>
    <w:rsid w:val="007646FA"/>
    <w:rsid w:val="007658CA"/>
    <w:rsid w:val="007666EF"/>
    <w:rsid w:val="00770CB6"/>
    <w:rsid w:val="00784078"/>
    <w:rsid w:val="007A7638"/>
    <w:rsid w:val="007D38FB"/>
    <w:rsid w:val="007E46CD"/>
    <w:rsid w:val="007F5759"/>
    <w:rsid w:val="00800C79"/>
    <w:rsid w:val="00802165"/>
    <w:rsid w:val="00851283"/>
    <w:rsid w:val="0085321A"/>
    <w:rsid w:val="00865729"/>
    <w:rsid w:val="00867308"/>
    <w:rsid w:val="00885912"/>
    <w:rsid w:val="00892728"/>
    <w:rsid w:val="0089447F"/>
    <w:rsid w:val="008E67A3"/>
    <w:rsid w:val="008F0374"/>
    <w:rsid w:val="008F2601"/>
    <w:rsid w:val="008F7542"/>
    <w:rsid w:val="009159EF"/>
    <w:rsid w:val="00941F21"/>
    <w:rsid w:val="0096348D"/>
    <w:rsid w:val="009D4505"/>
    <w:rsid w:val="009D59C3"/>
    <w:rsid w:val="009F1DFF"/>
    <w:rsid w:val="00A01DE4"/>
    <w:rsid w:val="00A0639C"/>
    <w:rsid w:val="00A142C8"/>
    <w:rsid w:val="00A21254"/>
    <w:rsid w:val="00A414C9"/>
    <w:rsid w:val="00A42773"/>
    <w:rsid w:val="00A442BB"/>
    <w:rsid w:val="00A52ED9"/>
    <w:rsid w:val="00A54853"/>
    <w:rsid w:val="00A64168"/>
    <w:rsid w:val="00A72FFA"/>
    <w:rsid w:val="00A75647"/>
    <w:rsid w:val="00A828FE"/>
    <w:rsid w:val="00A84CD9"/>
    <w:rsid w:val="00A95272"/>
    <w:rsid w:val="00A97664"/>
    <w:rsid w:val="00AD0D16"/>
    <w:rsid w:val="00AD3447"/>
    <w:rsid w:val="00B07DC6"/>
    <w:rsid w:val="00B1072D"/>
    <w:rsid w:val="00B61FF1"/>
    <w:rsid w:val="00BC7C09"/>
    <w:rsid w:val="00BE3865"/>
    <w:rsid w:val="00BE70C2"/>
    <w:rsid w:val="00BE720A"/>
    <w:rsid w:val="00BE7A8E"/>
    <w:rsid w:val="00C02970"/>
    <w:rsid w:val="00C23FCD"/>
    <w:rsid w:val="00C3792B"/>
    <w:rsid w:val="00C4056A"/>
    <w:rsid w:val="00C51EBD"/>
    <w:rsid w:val="00C711A0"/>
    <w:rsid w:val="00C9568B"/>
    <w:rsid w:val="00C96E50"/>
    <w:rsid w:val="00CA1799"/>
    <w:rsid w:val="00CB1E51"/>
    <w:rsid w:val="00D00F3A"/>
    <w:rsid w:val="00D05333"/>
    <w:rsid w:val="00D06A18"/>
    <w:rsid w:val="00D239FE"/>
    <w:rsid w:val="00D56384"/>
    <w:rsid w:val="00D64926"/>
    <w:rsid w:val="00D82754"/>
    <w:rsid w:val="00DA5FA3"/>
    <w:rsid w:val="00DC0AD7"/>
    <w:rsid w:val="00DC6C84"/>
    <w:rsid w:val="00DE77FE"/>
    <w:rsid w:val="00DF22CB"/>
    <w:rsid w:val="00E40426"/>
    <w:rsid w:val="00E44ACF"/>
    <w:rsid w:val="00E50079"/>
    <w:rsid w:val="00E61811"/>
    <w:rsid w:val="00E66194"/>
    <w:rsid w:val="00E673F1"/>
    <w:rsid w:val="00E77335"/>
    <w:rsid w:val="00E80C36"/>
    <w:rsid w:val="00E8168E"/>
    <w:rsid w:val="00E92E60"/>
    <w:rsid w:val="00E95703"/>
    <w:rsid w:val="00F272CB"/>
    <w:rsid w:val="00F638CD"/>
    <w:rsid w:val="00F81E3F"/>
    <w:rsid w:val="00F82316"/>
    <w:rsid w:val="00F959D9"/>
    <w:rsid w:val="00FF1D9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5" type="connector" idref="#_x0000_s1030"/>
        <o:r id="V:Rule16" type="connector" idref="#_x0000_s1043"/>
        <o:r id="V:Rule17" type="connector" idref="#_x0000_s1039"/>
        <o:r id="V:Rule18" type="connector" idref="#_x0000_s1032"/>
        <o:r id="V:Rule19" type="connector" idref="#_x0000_s1029"/>
        <o:r id="V:Rule20" type="connector" idref="#_x0000_s1033"/>
        <o:r id="V:Rule21" type="connector" idref="#_x0000_s1031"/>
        <o:r id="V:Rule22" type="connector" idref="#_x0000_s1034"/>
        <o:r id="V:Rule23" type="connector" idref="#_x0000_s1041"/>
        <o:r id="V:Rule24" type="connector" idref="#_x0000_s1038"/>
        <o:r id="V:Rule25" type="connector" idref="#_x0000_s1042"/>
        <o:r id="V:Rule26" type="connector" idref="#_x0000_s1028"/>
        <o:r id="V:Rule27" type="connector" idref="#_x0000_s1037"/>
        <o:r id="V:Rule2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7512"/>
    <w:rPr>
      <w:lang w:val="en-US" w:eastAsia="en-US"/>
    </w:rPr>
  </w:style>
  <w:style w:type="paragraph" w:styleId="Heading1">
    <w:name w:val="heading 1"/>
    <w:basedOn w:val="Normal"/>
    <w:next w:val="Normal"/>
    <w:qFormat/>
    <w:rsid w:val="00087512"/>
    <w:pPr>
      <w:keepNext/>
      <w:ind w:left="1440"/>
      <w:outlineLvl w:val="0"/>
    </w:pPr>
    <w:rPr>
      <w:b/>
    </w:rPr>
  </w:style>
  <w:style w:type="paragraph" w:styleId="Heading2">
    <w:name w:val="heading 2"/>
    <w:basedOn w:val="Normal"/>
    <w:next w:val="Normal"/>
    <w:qFormat/>
    <w:rsid w:val="00087512"/>
    <w:pPr>
      <w:keepNext/>
      <w:outlineLvl w:val="1"/>
    </w:pPr>
    <w:rPr>
      <w:b/>
      <w:color w:val="000000"/>
    </w:rPr>
  </w:style>
  <w:style w:type="paragraph" w:styleId="Heading3">
    <w:name w:val="heading 3"/>
    <w:basedOn w:val="Normal"/>
    <w:next w:val="Normal"/>
    <w:qFormat/>
    <w:rsid w:val="00087512"/>
    <w:pPr>
      <w:keepNext/>
      <w:outlineLvl w:val="2"/>
    </w:pPr>
    <w:rPr>
      <w:b/>
      <w:smallCaps/>
    </w:rPr>
  </w:style>
  <w:style w:type="paragraph" w:styleId="Heading4">
    <w:name w:val="heading 4"/>
    <w:basedOn w:val="Normal"/>
    <w:next w:val="Normal"/>
    <w:link w:val="Heading4Char"/>
    <w:semiHidden/>
    <w:unhideWhenUsed/>
    <w:qFormat/>
    <w:rsid w:val="00892728"/>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7512"/>
    <w:pPr>
      <w:tabs>
        <w:tab w:val="center" w:pos="4320"/>
        <w:tab w:val="right" w:pos="8640"/>
      </w:tabs>
    </w:pPr>
  </w:style>
  <w:style w:type="paragraph" w:styleId="Footer">
    <w:name w:val="footer"/>
    <w:basedOn w:val="Normal"/>
    <w:link w:val="FooterChar"/>
    <w:uiPriority w:val="99"/>
    <w:rsid w:val="00087512"/>
    <w:pPr>
      <w:tabs>
        <w:tab w:val="center" w:pos="4320"/>
        <w:tab w:val="right" w:pos="8640"/>
      </w:tabs>
    </w:pPr>
  </w:style>
  <w:style w:type="character" w:styleId="Hyperlink">
    <w:name w:val="Hyperlink"/>
    <w:basedOn w:val="DefaultParagraphFont"/>
    <w:rsid w:val="00DF22CB"/>
    <w:rPr>
      <w:color w:val="0000FF"/>
      <w:u w:val="single"/>
    </w:rPr>
  </w:style>
  <w:style w:type="character" w:styleId="FollowedHyperlink">
    <w:name w:val="FollowedHyperlink"/>
    <w:basedOn w:val="DefaultParagraphFont"/>
    <w:rsid w:val="00DF22CB"/>
    <w:rPr>
      <w:color w:val="800080"/>
      <w:u w:val="single"/>
    </w:rPr>
  </w:style>
  <w:style w:type="paragraph" w:styleId="BalloonText">
    <w:name w:val="Balloon Text"/>
    <w:basedOn w:val="Normal"/>
    <w:link w:val="BalloonTextChar"/>
    <w:rsid w:val="00A21254"/>
    <w:rPr>
      <w:rFonts w:ascii="Tahoma" w:hAnsi="Tahoma" w:cs="Tahoma"/>
      <w:sz w:val="16"/>
      <w:szCs w:val="16"/>
    </w:rPr>
  </w:style>
  <w:style w:type="character" w:customStyle="1" w:styleId="BalloonTextChar">
    <w:name w:val="Balloon Text Char"/>
    <w:basedOn w:val="DefaultParagraphFont"/>
    <w:link w:val="BalloonText"/>
    <w:rsid w:val="00A21254"/>
    <w:rPr>
      <w:rFonts w:ascii="Tahoma" w:hAnsi="Tahoma" w:cs="Tahoma"/>
      <w:sz w:val="16"/>
      <w:szCs w:val="16"/>
      <w:lang w:val="en-US" w:eastAsia="en-US"/>
    </w:rPr>
  </w:style>
  <w:style w:type="character" w:styleId="CommentReference">
    <w:name w:val="annotation reference"/>
    <w:basedOn w:val="DefaultParagraphFont"/>
    <w:rsid w:val="00D05333"/>
    <w:rPr>
      <w:sz w:val="16"/>
      <w:szCs w:val="16"/>
    </w:rPr>
  </w:style>
  <w:style w:type="paragraph" w:styleId="CommentText">
    <w:name w:val="annotation text"/>
    <w:basedOn w:val="Normal"/>
    <w:link w:val="CommentTextChar"/>
    <w:rsid w:val="00D05333"/>
  </w:style>
  <w:style w:type="character" w:customStyle="1" w:styleId="CommentTextChar">
    <w:name w:val="Comment Text Char"/>
    <w:basedOn w:val="DefaultParagraphFont"/>
    <w:link w:val="CommentText"/>
    <w:rsid w:val="00D05333"/>
    <w:rPr>
      <w:lang w:val="en-US" w:eastAsia="en-US"/>
    </w:rPr>
  </w:style>
  <w:style w:type="paragraph" w:styleId="CommentSubject">
    <w:name w:val="annotation subject"/>
    <w:basedOn w:val="CommentText"/>
    <w:next w:val="CommentText"/>
    <w:link w:val="CommentSubjectChar"/>
    <w:rsid w:val="00D05333"/>
    <w:rPr>
      <w:b/>
      <w:bCs/>
    </w:rPr>
  </w:style>
  <w:style w:type="character" w:customStyle="1" w:styleId="CommentSubjectChar">
    <w:name w:val="Comment Subject Char"/>
    <w:basedOn w:val="CommentTextChar"/>
    <w:link w:val="CommentSubject"/>
    <w:rsid w:val="00D05333"/>
    <w:rPr>
      <w:b/>
      <w:bCs/>
    </w:rPr>
  </w:style>
  <w:style w:type="character" w:customStyle="1" w:styleId="FooterChar">
    <w:name w:val="Footer Char"/>
    <w:basedOn w:val="DefaultParagraphFont"/>
    <w:link w:val="Footer"/>
    <w:uiPriority w:val="99"/>
    <w:rsid w:val="00784078"/>
    <w:rPr>
      <w:lang w:val="en-US" w:eastAsia="en-US"/>
    </w:rPr>
  </w:style>
  <w:style w:type="character" w:customStyle="1" w:styleId="Heading4Char">
    <w:name w:val="Heading 4 Char"/>
    <w:basedOn w:val="DefaultParagraphFont"/>
    <w:link w:val="Heading4"/>
    <w:semiHidden/>
    <w:rsid w:val="00892728"/>
    <w:rPr>
      <w:rFonts w:ascii="Calibri" w:eastAsia="Times New Roman" w:hAnsi="Calibri" w:cs="Times New Roman"/>
      <w:b/>
      <w:bCs/>
      <w:sz w:val="28"/>
      <w:szCs w:val="28"/>
      <w:lang w:val="en-US" w:eastAsia="en-US"/>
    </w:rPr>
  </w:style>
  <w:style w:type="paragraph" w:styleId="NormalWeb">
    <w:name w:val="Normal (Web)"/>
    <w:basedOn w:val="Normal"/>
    <w:rsid w:val="00892728"/>
    <w:pPr>
      <w:spacing w:before="100" w:beforeAutospacing="1" w:after="100" w:afterAutospacing="1"/>
    </w:pPr>
    <w:rPr>
      <w:rFonts w:ascii="Verdana" w:hAnsi="Verdana"/>
      <w:color w:val="000000"/>
    </w:rPr>
  </w:style>
  <w:style w:type="paragraph" w:styleId="Revision">
    <w:name w:val="Revision"/>
    <w:hidden/>
    <w:uiPriority w:val="99"/>
    <w:semiHidden/>
    <w:rsid w:val="00664B50"/>
    <w:rPr>
      <w:lang w:val="en-US" w:eastAsia="en-US"/>
    </w:rPr>
  </w:style>
</w:styles>
</file>

<file path=word/webSettings.xml><?xml version="1.0" encoding="utf-8"?>
<w:webSettings xmlns:r="http://schemas.openxmlformats.org/officeDocument/2006/relationships" xmlns:w="http://schemas.openxmlformats.org/wordprocessingml/2006/main">
  <w:divs>
    <w:div w:id="331759334">
      <w:bodyDiv w:val="1"/>
      <w:marLeft w:val="0"/>
      <w:marRight w:val="0"/>
      <w:marTop w:val="0"/>
      <w:marBottom w:val="0"/>
      <w:divBdr>
        <w:top w:val="none" w:sz="0" w:space="0" w:color="auto"/>
        <w:left w:val="none" w:sz="0" w:space="0" w:color="auto"/>
        <w:bottom w:val="none" w:sz="0" w:space="0" w:color="auto"/>
        <w:right w:val="none" w:sz="0" w:space="0" w:color="auto"/>
      </w:divBdr>
    </w:div>
    <w:div w:id="828131580">
      <w:bodyDiv w:val="1"/>
      <w:marLeft w:val="0"/>
      <w:marRight w:val="0"/>
      <w:marTop w:val="0"/>
      <w:marBottom w:val="0"/>
      <w:divBdr>
        <w:top w:val="none" w:sz="0" w:space="0" w:color="auto"/>
        <w:left w:val="none" w:sz="0" w:space="0" w:color="auto"/>
        <w:bottom w:val="none" w:sz="0" w:space="0" w:color="auto"/>
        <w:right w:val="none" w:sz="0" w:space="0" w:color="auto"/>
      </w:divBdr>
    </w:div>
    <w:div w:id="154320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www.gov.mb.ca/agriculture/land/soil-survey/pubs/description_of_soil_series_in_mb.pdf" TargetMode="External"/><Relationship Id="rId47" Type="http://schemas.openxmlformats.org/officeDocument/2006/relationships/hyperlink" Target="http://www.gov.mb.ca/agriculture/land/soil-survey/"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gov.mb.ca/agriculture/land/soil-survey/importance-of-soil-survey-mb.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www.gov.mb.ca/conservation/envprograms/livestock/pdf/rrvsma_2_4298_2006_april_200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res.agr.ca/cansis/publications/surveys/mb/index.html" TargetMode="External"/><Relationship Id="rId5" Type="http://schemas.openxmlformats.org/officeDocument/2006/relationships/settings" Target="settings.xml"/><Relationship Id="rId15" Type="http://schemas.openxmlformats.org/officeDocument/2006/relationships/hyperlink" Target="http://mli2.gov.mb.ca/" TargetMode="External"/><Relationship Id="rId23" Type="http://schemas.openxmlformats.org/officeDocument/2006/relationships/image" Target="media/image14.png"/><Relationship Id="rId28" Type="http://schemas.openxmlformats.org/officeDocument/2006/relationships/hyperlink" Target="http://mli2.gov.mb.ca/" TargetMode="External"/><Relationship Id="rId36" Type="http://schemas.openxmlformats.org/officeDocument/2006/relationships/image" Target="media/image26.png"/><Relationship Id="rId49" Type="http://schemas.openxmlformats.org/officeDocument/2006/relationships/image" Target="media/image33.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www.gov.mb.ca/agriculture/environment/soil-management/soil-management-guide/using-soil-survey-information.html" TargetMode="External"/><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www.google.com/earth/download/ge/agree.html"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mli2.gov.mb.ca//soils/soilaid/help_files/googleearth_instructions_for_viewing_ag_capability.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C9A94-5571-48E3-9FAD-6CA71F4E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LAYOUT/PRINTING:  (page 13-14)</vt:lpstr>
    </vt:vector>
  </TitlesOfParts>
  <Company>Government of Manitoba</Company>
  <LinksUpToDate>false</LinksUpToDate>
  <CharactersWithSpaces>10866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LAYOUT/PRINTING:  (page 13-14)</dc:title>
  <dc:creator>Government of Manitoba</dc:creator>
  <cp:lastModifiedBy>tdixon</cp:lastModifiedBy>
  <cp:revision>13</cp:revision>
  <cp:lastPrinted>2013-02-28T20:14:00Z</cp:lastPrinted>
  <dcterms:created xsi:type="dcterms:W3CDTF">2013-09-03T16:16:00Z</dcterms:created>
  <dcterms:modified xsi:type="dcterms:W3CDTF">2015-04-02T13:39:00Z</dcterms:modified>
</cp:coreProperties>
</file>